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1C5821" w14:textId="0F6DC46E" w:rsidR="00205C19" w:rsidRPr="003C7A97" w:rsidRDefault="00205C19" w:rsidP="00205C19">
      <w:pPr>
        <w:pStyle w:val="NormalWeb"/>
        <w:shd w:val="clear" w:color="auto" w:fill="FFFFFF"/>
        <w:spacing w:after="75" w:line="300" w:lineRule="auto"/>
        <w:jc w:val="center"/>
        <w:rPr>
          <w:rFonts w:eastAsia="Times New Roman"/>
          <w:b/>
          <w:bCs/>
          <w:sz w:val="28"/>
          <w:szCs w:val="28"/>
        </w:rPr>
      </w:pPr>
      <w:r w:rsidRPr="003C7A97">
        <w:rPr>
          <w:rFonts w:eastAsia="Times New Roman"/>
          <w:b/>
          <w:bCs/>
          <w:sz w:val="28"/>
          <w:szCs w:val="28"/>
        </w:rPr>
        <w:t>DỰ PHÒNG PPI CHO BỆNH NHÂN SỬ DỤNG</w:t>
      </w:r>
    </w:p>
    <w:p w14:paraId="535830CC" w14:textId="01156CA8" w:rsidR="00205C19" w:rsidRPr="003C7A97" w:rsidRDefault="00205C19" w:rsidP="00205C19">
      <w:pPr>
        <w:pStyle w:val="NormalWeb"/>
        <w:shd w:val="clear" w:color="auto" w:fill="FFFFFF"/>
        <w:spacing w:after="75" w:line="300" w:lineRule="auto"/>
        <w:jc w:val="center"/>
        <w:rPr>
          <w:rFonts w:eastAsia="Times New Roman"/>
          <w:b/>
          <w:bCs/>
          <w:sz w:val="28"/>
          <w:szCs w:val="28"/>
        </w:rPr>
      </w:pPr>
      <w:r w:rsidRPr="003C7A97">
        <w:rPr>
          <w:rFonts w:eastAsia="Times New Roman"/>
          <w:b/>
          <w:bCs/>
          <w:sz w:val="28"/>
          <w:szCs w:val="28"/>
        </w:rPr>
        <w:t>THUỐC GIẢM ĐAU NSAIDs</w:t>
      </w:r>
    </w:p>
    <w:p w14:paraId="2DF62174" w14:textId="7E810E20" w:rsidR="00205C19" w:rsidRPr="003C7A97" w:rsidRDefault="00205C19" w:rsidP="00205C19">
      <w:pPr>
        <w:pStyle w:val="NormalWeb"/>
        <w:shd w:val="clear" w:color="auto" w:fill="FFFFFF"/>
        <w:spacing w:after="75" w:line="300" w:lineRule="auto"/>
        <w:jc w:val="right"/>
        <w:rPr>
          <w:rFonts w:eastAsia="Times New Roman"/>
          <w:b/>
          <w:bCs/>
          <w:i/>
          <w:sz w:val="28"/>
          <w:szCs w:val="28"/>
        </w:rPr>
      </w:pPr>
      <w:r w:rsidRPr="003C7A97">
        <w:rPr>
          <w:rFonts w:eastAsia="Times New Roman"/>
          <w:b/>
          <w:bCs/>
          <w:i/>
          <w:sz w:val="28"/>
          <w:szCs w:val="28"/>
        </w:rPr>
        <w:t>Ds. Mai Ngọc Duyên</w:t>
      </w:r>
    </w:p>
    <w:p w14:paraId="3807E008" w14:textId="77777777" w:rsidR="00205C19" w:rsidRPr="003C7A97" w:rsidRDefault="00205C19" w:rsidP="00205C19">
      <w:pPr>
        <w:pStyle w:val="NormalWeb"/>
        <w:shd w:val="clear" w:color="auto" w:fill="FFFFFF"/>
        <w:spacing w:after="75" w:line="300" w:lineRule="auto"/>
        <w:jc w:val="right"/>
        <w:rPr>
          <w:rFonts w:eastAsia="Times New Roman"/>
          <w:bCs/>
          <w:sz w:val="28"/>
          <w:szCs w:val="28"/>
        </w:rPr>
      </w:pPr>
    </w:p>
    <w:p w14:paraId="47C71F06" w14:textId="500CECF4" w:rsidR="00205C19" w:rsidRPr="003C7A97" w:rsidRDefault="00205C19" w:rsidP="00C039C7">
      <w:pPr>
        <w:pStyle w:val="NormalWeb"/>
        <w:shd w:val="clear" w:color="auto" w:fill="FFFFFF"/>
        <w:spacing w:after="0" w:line="300" w:lineRule="auto"/>
        <w:ind w:firstLine="567"/>
        <w:jc w:val="both"/>
        <w:rPr>
          <w:rFonts w:eastAsia="Times New Roman"/>
          <w:sz w:val="28"/>
          <w:szCs w:val="28"/>
        </w:rPr>
      </w:pPr>
      <w:r w:rsidRPr="003C7A97">
        <w:rPr>
          <w:rFonts w:eastAsia="Times New Roman"/>
          <w:sz w:val="28"/>
          <w:szCs w:val="28"/>
        </w:rPr>
        <w:t xml:space="preserve">PPI (Proton Pump Inhibitor) là dẫn xuất Benzimidazole và là thuốc được sử dụng rộng rãi trong lâm sàng. Vì PPI không bền trong môi trường acid và để tránh thuốc bị proton hóa sớm khi còn PH acid lòng dạ dày nên bào chế dưới dạng viên bao tan trong ruột. Các PPI này được uống lúc đói vì sinh khả dụng giảm 50% lúc bụng no và nên uống PPI trước 30 phút vào bữa ăn sáng để lúc này nồng độ đỉnh của thuốc trùng với thời điểm bơm proton bài tiết acid nhiều nhất. Hiện nay 5 loại PPI được dung rộng rãi trong lâm sàng là: Lansprazole, Omeprazole, Pantoprazole, Esomeprazol, Rabeprazole đều có mặt tại Việt Nam. </w:t>
      </w:r>
    </w:p>
    <w:p w14:paraId="070321AD" w14:textId="1D0191D4" w:rsidR="006D18BC" w:rsidRPr="003C7A97" w:rsidRDefault="00282497" w:rsidP="00C039C7">
      <w:pPr>
        <w:pStyle w:val="ListParagraph"/>
        <w:numPr>
          <w:ilvl w:val="0"/>
          <w:numId w:val="27"/>
        </w:numPr>
        <w:shd w:val="clear" w:color="auto" w:fill="FFFFFF"/>
        <w:spacing w:after="0" w:line="300" w:lineRule="auto"/>
        <w:jc w:val="both"/>
        <w:rPr>
          <w:rFonts w:ascii="Times New Roman" w:eastAsia="Times New Roman" w:hAnsi="Times New Roman" w:cs="Times New Roman"/>
          <w:b/>
          <w:bCs/>
          <w:sz w:val="28"/>
          <w:szCs w:val="28"/>
        </w:rPr>
      </w:pPr>
      <w:r w:rsidRPr="003C7A97">
        <w:rPr>
          <w:rFonts w:ascii="Times New Roman" w:eastAsia="Times New Roman" w:hAnsi="Times New Roman" w:cs="Times New Roman"/>
          <w:b/>
          <w:bCs/>
          <w:sz w:val="28"/>
          <w:szCs w:val="28"/>
        </w:rPr>
        <w:t>Cơ chế tác dụng</w:t>
      </w:r>
      <w:r w:rsidR="00214122" w:rsidRPr="003C7A97">
        <w:rPr>
          <w:rFonts w:ascii="Times New Roman" w:eastAsia="Times New Roman" w:hAnsi="Times New Roman" w:cs="Times New Roman"/>
          <w:b/>
          <w:bCs/>
          <w:sz w:val="28"/>
          <w:szCs w:val="28"/>
        </w:rPr>
        <w:t xml:space="preserve"> phụ</w:t>
      </w:r>
      <w:r w:rsidR="00C039C7" w:rsidRPr="003C7A97">
        <w:rPr>
          <w:rFonts w:ascii="Times New Roman" w:eastAsia="Times New Roman" w:hAnsi="Times New Roman" w:cs="Times New Roman"/>
          <w:b/>
          <w:bCs/>
          <w:sz w:val="28"/>
          <w:szCs w:val="28"/>
        </w:rPr>
        <w:t xml:space="preserve"> NSAIDs</w:t>
      </w:r>
    </w:p>
    <w:p w14:paraId="7FE2FCFC" w14:textId="16466B87" w:rsidR="00A33554" w:rsidRPr="003C7A97" w:rsidRDefault="00214122" w:rsidP="00C039C7">
      <w:pPr>
        <w:pStyle w:val="ListParagraph"/>
        <w:shd w:val="clear" w:color="auto" w:fill="FFFFFF"/>
        <w:spacing w:after="0" w:line="300" w:lineRule="auto"/>
        <w:ind w:left="0" w:firstLine="567"/>
        <w:jc w:val="both"/>
        <w:rPr>
          <w:rFonts w:ascii="Times New Roman" w:hAnsi="Times New Roman" w:cs="Times New Roman"/>
          <w:sz w:val="28"/>
          <w:szCs w:val="28"/>
          <w:shd w:val="clear" w:color="auto" w:fill="FFFFFF"/>
        </w:rPr>
      </w:pPr>
      <w:r w:rsidRPr="003C7A97">
        <w:rPr>
          <w:rFonts w:ascii="Times New Roman" w:hAnsi="Times New Roman" w:cs="Times New Roman"/>
          <w:sz w:val="28"/>
          <w:szCs w:val="28"/>
          <w:shd w:val="clear" w:color="auto" w:fill="FFFFFF"/>
        </w:rPr>
        <w:t xml:space="preserve">Các loại thuốc kháng viêm không steroid </w:t>
      </w:r>
      <w:r w:rsidR="00C039C7" w:rsidRPr="003C7A97">
        <w:rPr>
          <w:rFonts w:ascii="Times New Roman" w:eastAsia="Times New Roman" w:hAnsi="Times New Roman" w:cs="Times New Roman"/>
          <w:bCs/>
          <w:sz w:val="28"/>
          <w:szCs w:val="28"/>
        </w:rPr>
        <w:t>NSAIDs</w:t>
      </w:r>
      <w:r w:rsidR="00C039C7" w:rsidRPr="003C7A97">
        <w:rPr>
          <w:rFonts w:ascii="Times New Roman" w:eastAsia="Times New Roman" w:hAnsi="Times New Roman" w:cs="Times New Roman"/>
          <w:b/>
          <w:bCs/>
          <w:sz w:val="28"/>
          <w:szCs w:val="28"/>
        </w:rPr>
        <w:t xml:space="preserve"> </w:t>
      </w:r>
      <w:r w:rsidRPr="003C7A97">
        <w:rPr>
          <w:rFonts w:ascii="Times New Roman" w:hAnsi="Times New Roman" w:cs="Times New Roman"/>
          <w:sz w:val="28"/>
          <w:szCs w:val="28"/>
          <w:shd w:val="clear" w:color="auto" w:fill="FFFFFF"/>
        </w:rPr>
        <w:t xml:space="preserve">(Non-Steroidal Anti-Inflammatory Drugs) là một nhóm thuốc rộng, được sử dụng để giảm đau, giảm viêm, hạ sốt. Cơ chế chính </w:t>
      </w:r>
      <w:r w:rsidR="00047353" w:rsidRPr="003C7A97">
        <w:rPr>
          <w:rFonts w:ascii="Times New Roman" w:hAnsi="Times New Roman" w:cs="Times New Roman"/>
          <w:sz w:val="28"/>
          <w:szCs w:val="28"/>
          <w:shd w:val="clear" w:color="auto" w:fill="FFFFFF"/>
        </w:rPr>
        <w:t xml:space="preserve">Nsaids </w:t>
      </w:r>
      <w:r w:rsidRPr="003C7A97">
        <w:rPr>
          <w:rFonts w:ascii="Times New Roman" w:hAnsi="Times New Roman" w:cs="Times New Roman"/>
          <w:sz w:val="28"/>
          <w:szCs w:val="28"/>
          <w:shd w:val="clear" w:color="auto" w:fill="FFFFFF"/>
        </w:rPr>
        <w:t xml:space="preserve">là ức chế một enzyme gọi là cyclooxygenase (COX). COX là enzyme quan trọng trong quá trình tổng hợp các prostaglandin. </w:t>
      </w:r>
      <w:r w:rsidR="001C61A3" w:rsidRPr="003C7A97">
        <w:rPr>
          <w:rFonts w:ascii="Times New Roman" w:hAnsi="Times New Roman" w:cs="Times New Roman"/>
          <w:sz w:val="28"/>
          <w:szCs w:val="28"/>
          <w:shd w:val="clear" w:color="auto" w:fill="FFFFFF"/>
        </w:rPr>
        <w:t>Và c</w:t>
      </w:r>
      <w:r w:rsidRPr="003C7A97">
        <w:rPr>
          <w:rFonts w:ascii="Times New Roman" w:hAnsi="Times New Roman" w:cs="Times New Roman"/>
          <w:sz w:val="28"/>
          <w:szCs w:val="28"/>
          <w:shd w:val="clear" w:color="auto" w:fill="FFFFFF"/>
        </w:rPr>
        <w:t>ó hai loại COX là COX-1 và COX-</w:t>
      </w:r>
      <w:r w:rsidR="00B6373E" w:rsidRPr="003C7A97">
        <w:rPr>
          <w:rFonts w:ascii="Times New Roman" w:hAnsi="Times New Roman" w:cs="Times New Roman"/>
          <w:sz w:val="28"/>
          <w:szCs w:val="28"/>
          <w:shd w:val="clear" w:color="auto" w:fill="FFFFFF"/>
        </w:rPr>
        <w:t>2.</w:t>
      </w:r>
    </w:p>
    <w:p w14:paraId="60C6AB79" w14:textId="13D70791" w:rsidR="00B6373E" w:rsidRPr="003C7A97" w:rsidRDefault="00B6373E" w:rsidP="00C039C7">
      <w:pPr>
        <w:pStyle w:val="ListParagraph"/>
        <w:numPr>
          <w:ilvl w:val="0"/>
          <w:numId w:val="26"/>
        </w:numPr>
        <w:shd w:val="clear" w:color="auto" w:fill="FFFFFF"/>
        <w:spacing w:after="0" w:line="300" w:lineRule="auto"/>
        <w:ind w:left="0" w:firstLine="567"/>
        <w:jc w:val="both"/>
        <w:rPr>
          <w:rFonts w:ascii="Times New Roman" w:hAnsi="Times New Roman" w:cs="Times New Roman"/>
          <w:sz w:val="28"/>
          <w:szCs w:val="28"/>
        </w:rPr>
      </w:pPr>
      <w:r w:rsidRPr="003C7A97">
        <w:rPr>
          <w:rFonts w:ascii="Times New Roman" w:hAnsi="Times New Roman" w:cs="Times New Roman"/>
          <w:sz w:val="28"/>
          <w:szCs w:val="28"/>
          <w:shd w:val="clear" w:color="auto" w:fill="FFFFFF"/>
        </w:rPr>
        <w:t>COX-1 là enzym</w:t>
      </w:r>
      <w:r w:rsidR="004963FB" w:rsidRPr="003C7A97">
        <w:rPr>
          <w:rFonts w:ascii="Times New Roman" w:hAnsi="Times New Roman" w:cs="Times New Roman"/>
          <w:sz w:val="28"/>
          <w:szCs w:val="28"/>
          <w:shd w:val="clear" w:color="auto" w:fill="FFFFFF"/>
        </w:rPr>
        <w:t xml:space="preserve">e có mọi nơi trong cơ thể, đóng vai trò trong việc duy trì chức năng của mô hay các cơ quan. Bao gồm sản xuất ra prostaglandin bảo vệ niêm mạc dạ dày, ức chế tiết acid, cân bằng nội môi thận. Và khi nsaids ức chế COX1 sẽ gây ra tác dụng phụ </w:t>
      </w:r>
      <w:proofErr w:type="gramStart"/>
      <w:r w:rsidR="004963FB" w:rsidRPr="003C7A97">
        <w:rPr>
          <w:rFonts w:ascii="Times New Roman" w:hAnsi="Times New Roman" w:cs="Times New Roman"/>
          <w:sz w:val="28"/>
          <w:szCs w:val="28"/>
          <w:shd w:val="clear" w:color="auto" w:fill="FFFFFF"/>
        </w:rPr>
        <w:t>như  -</w:t>
      </w:r>
      <w:proofErr w:type="gramEnd"/>
      <w:r w:rsidR="004963FB" w:rsidRPr="003C7A97">
        <w:rPr>
          <w:rFonts w:ascii="Times New Roman" w:hAnsi="Times New Roman" w:cs="Times New Roman"/>
          <w:sz w:val="28"/>
          <w:szCs w:val="28"/>
          <w:shd w:val="clear" w:color="auto" w:fill="FFFFFF"/>
        </w:rPr>
        <w:t xml:space="preserve">&gt; loét dạ dày, rối loạn đông máu, suy thận. </w:t>
      </w:r>
    </w:p>
    <w:p w14:paraId="53781F22" w14:textId="503F8494" w:rsidR="00B23877" w:rsidRPr="003C7A97" w:rsidRDefault="00B23877" w:rsidP="00C039C7">
      <w:pPr>
        <w:pStyle w:val="ListParagraph"/>
        <w:numPr>
          <w:ilvl w:val="0"/>
          <w:numId w:val="26"/>
        </w:numPr>
        <w:shd w:val="clear" w:color="auto" w:fill="FFFFFF"/>
        <w:spacing w:after="0" w:line="300" w:lineRule="auto"/>
        <w:ind w:left="0" w:firstLine="567"/>
        <w:jc w:val="both"/>
        <w:rPr>
          <w:rFonts w:ascii="Times New Roman" w:hAnsi="Times New Roman" w:cs="Times New Roman"/>
          <w:sz w:val="28"/>
          <w:szCs w:val="28"/>
        </w:rPr>
      </w:pPr>
      <w:r w:rsidRPr="003C7A97">
        <w:rPr>
          <w:rFonts w:ascii="Times New Roman" w:hAnsi="Times New Roman" w:cs="Times New Roman"/>
          <w:sz w:val="28"/>
          <w:szCs w:val="28"/>
          <w:shd w:val="clear" w:color="auto" w:fill="FFFFFF"/>
        </w:rPr>
        <w:t xml:space="preserve">COX-2 là enzyme sản sinh khi có viêm hoặc tổn thương trong cơ thể, lúc này sản xuất ra prostaglandin gây viêm và đau nhức, sốt. Từ đó các nsaids ức chế COX-2 -&gt; giảm viêm, giảm đau, hạ sốt. </w:t>
      </w:r>
    </w:p>
    <w:p w14:paraId="2FCE0246" w14:textId="77777777" w:rsidR="00205C19" w:rsidRPr="003C7A97" w:rsidRDefault="00205C19" w:rsidP="00C039C7">
      <w:pPr>
        <w:pStyle w:val="ListParagraph"/>
        <w:shd w:val="clear" w:color="auto" w:fill="FFFFFF"/>
        <w:spacing w:after="0" w:line="300" w:lineRule="auto"/>
        <w:ind w:left="567"/>
        <w:jc w:val="both"/>
        <w:rPr>
          <w:rFonts w:ascii="Times New Roman" w:hAnsi="Times New Roman" w:cs="Times New Roman"/>
          <w:sz w:val="28"/>
          <w:szCs w:val="28"/>
        </w:rPr>
      </w:pPr>
    </w:p>
    <w:p w14:paraId="07D6F745" w14:textId="019E0880" w:rsidR="00394FA4" w:rsidRPr="003C7A97" w:rsidRDefault="00394FA4" w:rsidP="00205C19">
      <w:pPr>
        <w:pStyle w:val="ListParagraph"/>
        <w:shd w:val="clear" w:color="auto" w:fill="FFFFFF"/>
        <w:spacing w:after="75" w:line="300" w:lineRule="auto"/>
        <w:ind w:left="0" w:firstLine="567"/>
        <w:jc w:val="center"/>
        <w:rPr>
          <w:rFonts w:ascii="Times New Roman" w:eastAsia="Times New Roman" w:hAnsi="Times New Roman" w:cs="Times New Roman"/>
          <w:b/>
          <w:bCs/>
          <w:sz w:val="28"/>
          <w:szCs w:val="28"/>
        </w:rPr>
      </w:pPr>
      <w:r w:rsidRPr="003C7A97">
        <w:rPr>
          <w:rFonts w:ascii="Times New Roman" w:eastAsia="Times New Roman" w:hAnsi="Times New Roman" w:cs="Times New Roman"/>
          <w:b/>
          <w:bCs/>
          <w:noProof/>
          <w:sz w:val="28"/>
          <w:szCs w:val="28"/>
        </w:rPr>
        <w:lastRenderedPageBreak/>
        <w:drawing>
          <wp:inline distT="0" distB="0" distL="0" distR="0" wp14:anchorId="26B8D8AA" wp14:editId="0D0F1335">
            <wp:extent cx="4686300" cy="2571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jpg"/>
                    <pic:cNvPicPr/>
                  </pic:nvPicPr>
                  <pic:blipFill rotWithShape="1">
                    <a:blip r:embed="rId8">
                      <a:extLst>
                        <a:ext uri="{28A0092B-C50C-407E-A947-70E740481C1C}">
                          <a14:useLocalDpi xmlns:a14="http://schemas.microsoft.com/office/drawing/2010/main" val="0"/>
                        </a:ext>
                      </a:extLst>
                    </a:blip>
                    <a:srcRect l="1941" t="5580" r="2316"/>
                    <a:stretch/>
                  </pic:blipFill>
                  <pic:spPr bwMode="auto">
                    <a:xfrm>
                      <a:off x="0" y="0"/>
                      <a:ext cx="4731149" cy="2596362"/>
                    </a:xfrm>
                    <a:prstGeom prst="rect">
                      <a:avLst/>
                    </a:prstGeom>
                    <a:ln>
                      <a:noFill/>
                    </a:ln>
                    <a:extLst>
                      <a:ext uri="{53640926-AAD7-44D8-BBD7-CCE9431645EC}">
                        <a14:shadowObscured xmlns:a14="http://schemas.microsoft.com/office/drawing/2010/main"/>
                      </a:ext>
                    </a:extLst>
                  </pic:spPr>
                </pic:pic>
              </a:graphicData>
            </a:graphic>
          </wp:inline>
        </w:drawing>
      </w:r>
    </w:p>
    <w:p w14:paraId="5E2DBC80" w14:textId="3FD5962F" w:rsidR="00747DAF" w:rsidRPr="003C7A97" w:rsidRDefault="00282497" w:rsidP="00C039C7">
      <w:pPr>
        <w:shd w:val="clear" w:color="auto" w:fill="FFFFFF"/>
        <w:spacing w:after="0" w:line="300" w:lineRule="auto"/>
        <w:ind w:firstLine="567"/>
        <w:jc w:val="both"/>
        <w:rPr>
          <w:rFonts w:ascii="Times New Roman" w:eastAsia="Times New Roman" w:hAnsi="Times New Roman" w:cs="Times New Roman"/>
          <w:b/>
          <w:bCs/>
          <w:sz w:val="28"/>
          <w:szCs w:val="28"/>
        </w:rPr>
      </w:pPr>
      <w:r w:rsidRPr="003C7A97">
        <w:rPr>
          <w:rFonts w:ascii="Times New Roman" w:eastAsia="Times New Roman" w:hAnsi="Times New Roman" w:cs="Times New Roman"/>
          <w:b/>
          <w:bCs/>
          <w:sz w:val="28"/>
          <w:szCs w:val="28"/>
        </w:rPr>
        <w:t>2</w:t>
      </w:r>
      <w:r w:rsidR="00747DAF" w:rsidRPr="003C7A97">
        <w:rPr>
          <w:rFonts w:ascii="Times New Roman" w:eastAsia="Times New Roman" w:hAnsi="Times New Roman" w:cs="Times New Roman"/>
          <w:b/>
          <w:bCs/>
          <w:sz w:val="28"/>
          <w:szCs w:val="28"/>
        </w:rPr>
        <w:t>.</w:t>
      </w:r>
      <w:r w:rsidR="006D18BC" w:rsidRPr="003C7A97">
        <w:rPr>
          <w:rFonts w:ascii="Times New Roman" w:eastAsia="Times New Roman" w:hAnsi="Times New Roman" w:cs="Times New Roman"/>
          <w:b/>
          <w:bCs/>
          <w:sz w:val="28"/>
          <w:szCs w:val="28"/>
        </w:rPr>
        <w:t xml:space="preserve"> </w:t>
      </w:r>
      <w:r w:rsidR="00747DAF" w:rsidRPr="003C7A97">
        <w:rPr>
          <w:rFonts w:ascii="Times New Roman" w:eastAsia="Times New Roman" w:hAnsi="Times New Roman" w:cs="Times New Roman"/>
          <w:b/>
          <w:bCs/>
          <w:sz w:val="28"/>
          <w:szCs w:val="28"/>
        </w:rPr>
        <w:t>Nguy c</w:t>
      </w:r>
      <w:r w:rsidR="00747DAF" w:rsidRPr="003C7A97">
        <w:rPr>
          <w:rFonts w:ascii="Times New Roman" w:eastAsia="Times New Roman" w:hAnsi="Times New Roman" w:cs="Times New Roman"/>
          <w:b/>
          <w:bCs/>
          <w:sz w:val="28"/>
          <w:szCs w:val="28"/>
          <w:lang w:val="vi-VN"/>
        </w:rPr>
        <w:t>ơ</w:t>
      </w:r>
      <w:r w:rsidR="00747DAF" w:rsidRPr="003C7A97">
        <w:rPr>
          <w:rFonts w:ascii="Times New Roman" w:eastAsia="Times New Roman" w:hAnsi="Times New Roman" w:cs="Times New Roman"/>
          <w:b/>
          <w:bCs/>
          <w:sz w:val="28"/>
          <w:szCs w:val="28"/>
        </w:rPr>
        <w:t xml:space="preserve"> loét dạ dày do sử dụng </w:t>
      </w:r>
      <w:r w:rsidR="00C039C7" w:rsidRPr="003C7A97">
        <w:rPr>
          <w:rFonts w:ascii="Times New Roman" w:eastAsia="Times New Roman" w:hAnsi="Times New Roman" w:cs="Times New Roman"/>
          <w:b/>
          <w:bCs/>
          <w:sz w:val="28"/>
          <w:szCs w:val="28"/>
        </w:rPr>
        <w:t>NSAIDs</w:t>
      </w:r>
    </w:p>
    <w:p w14:paraId="6F3DFFE1" w14:textId="2ACF1B0C" w:rsidR="00747DAF" w:rsidRPr="003C7A97" w:rsidRDefault="00CD2CBA" w:rsidP="00C039C7">
      <w:pPr>
        <w:shd w:val="clear" w:color="auto" w:fill="FFFFFF"/>
        <w:spacing w:after="0" w:line="300" w:lineRule="auto"/>
        <w:ind w:firstLine="567"/>
        <w:jc w:val="both"/>
        <w:rPr>
          <w:rFonts w:ascii="Times New Roman" w:eastAsia="Times New Roman" w:hAnsi="Times New Roman" w:cs="Times New Roman"/>
          <w:sz w:val="28"/>
          <w:szCs w:val="28"/>
        </w:rPr>
      </w:pPr>
      <w:r w:rsidRPr="003C7A97">
        <w:rPr>
          <w:rFonts w:ascii="Times New Roman" w:eastAsia="Times New Roman" w:hAnsi="Times New Roman" w:cs="Times New Roman"/>
          <w:b/>
          <w:sz w:val="28"/>
          <w:szCs w:val="28"/>
        </w:rPr>
        <w:t>2</w:t>
      </w:r>
      <w:r w:rsidR="004D2B5A" w:rsidRPr="003C7A97">
        <w:rPr>
          <w:rFonts w:ascii="Times New Roman" w:eastAsia="Times New Roman" w:hAnsi="Times New Roman" w:cs="Times New Roman"/>
          <w:b/>
          <w:sz w:val="28"/>
          <w:szCs w:val="28"/>
        </w:rPr>
        <w:t>.1</w:t>
      </w:r>
      <w:r w:rsidR="007A2879" w:rsidRPr="003C7A97">
        <w:rPr>
          <w:rFonts w:ascii="Times New Roman" w:eastAsia="Times New Roman" w:hAnsi="Times New Roman" w:cs="Times New Roman"/>
          <w:sz w:val="28"/>
          <w:szCs w:val="28"/>
        </w:rPr>
        <w:t xml:space="preserve"> </w:t>
      </w:r>
      <w:r w:rsidR="00747DAF" w:rsidRPr="003C7A97">
        <w:rPr>
          <w:rFonts w:ascii="Times New Roman" w:eastAsia="Times New Roman" w:hAnsi="Times New Roman" w:cs="Times New Roman"/>
          <w:b/>
          <w:bCs/>
          <w:sz w:val="28"/>
          <w:szCs w:val="28"/>
        </w:rPr>
        <w:t xml:space="preserve">Các triệu chứng lâm sàng </w:t>
      </w:r>
      <w:r w:rsidR="00B96945" w:rsidRPr="003C7A97">
        <w:rPr>
          <w:rFonts w:ascii="Times New Roman" w:eastAsia="Times New Roman" w:hAnsi="Times New Roman" w:cs="Times New Roman"/>
          <w:b/>
          <w:bCs/>
          <w:sz w:val="28"/>
          <w:szCs w:val="28"/>
        </w:rPr>
        <w:t>gợi ý</w:t>
      </w:r>
      <w:r w:rsidR="00BC44F8" w:rsidRPr="003C7A97">
        <w:rPr>
          <w:rFonts w:ascii="Times New Roman" w:eastAsia="Times New Roman" w:hAnsi="Times New Roman" w:cs="Times New Roman"/>
          <w:b/>
          <w:bCs/>
          <w:sz w:val="28"/>
          <w:szCs w:val="28"/>
        </w:rPr>
        <w:t xml:space="preserve"> đau dạ dày do </w:t>
      </w:r>
      <w:r w:rsidR="0083274A" w:rsidRPr="003C7A97">
        <w:rPr>
          <w:rFonts w:ascii="Times New Roman" w:eastAsia="Times New Roman" w:hAnsi="Times New Roman" w:cs="Times New Roman"/>
          <w:b/>
          <w:bCs/>
          <w:sz w:val="28"/>
          <w:szCs w:val="28"/>
        </w:rPr>
        <w:t>d</w:t>
      </w:r>
      <w:r w:rsidR="009D7CE5" w:rsidRPr="003C7A97">
        <w:rPr>
          <w:rFonts w:ascii="Times New Roman" w:eastAsia="Times New Roman" w:hAnsi="Times New Roman" w:cs="Times New Roman"/>
          <w:b/>
          <w:bCs/>
          <w:sz w:val="28"/>
          <w:szCs w:val="28"/>
        </w:rPr>
        <w:t>ùng</w:t>
      </w:r>
      <w:r w:rsidR="0083274A" w:rsidRPr="003C7A97">
        <w:rPr>
          <w:rFonts w:ascii="Times New Roman" w:eastAsia="Times New Roman" w:hAnsi="Times New Roman" w:cs="Times New Roman"/>
          <w:b/>
          <w:bCs/>
          <w:sz w:val="28"/>
          <w:szCs w:val="28"/>
        </w:rPr>
        <w:t xml:space="preserve"> </w:t>
      </w:r>
      <w:r w:rsidR="006D18BC" w:rsidRPr="003C7A97">
        <w:rPr>
          <w:rFonts w:ascii="Times New Roman" w:eastAsia="Times New Roman" w:hAnsi="Times New Roman" w:cs="Times New Roman"/>
          <w:b/>
          <w:bCs/>
          <w:sz w:val="28"/>
          <w:szCs w:val="28"/>
        </w:rPr>
        <w:t>N</w:t>
      </w:r>
      <w:r w:rsidR="00BC44F8" w:rsidRPr="003C7A97">
        <w:rPr>
          <w:rFonts w:ascii="Times New Roman" w:eastAsia="Times New Roman" w:hAnsi="Times New Roman" w:cs="Times New Roman"/>
          <w:b/>
          <w:bCs/>
          <w:sz w:val="28"/>
          <w:szCs w:val="28"/>
        </w:rPr>
        <w:t>said.</w:t>
      </w:r>
    </w:p>
    <w:p w14:paraId="5894310B" w14:textId="12DBD346" w:rsidR="00BC44F8" w:rsidRPr="003C7A97" w:rsidRDefault="00C039C7" w:rsidP="00C039C7">
      <w:pPr>
        <w:shd w:val="clear" w:color="auto" w:fill="FFFFFF"/>
        <w:spacing w:after="0" w:line="300" w:lineRule="auto"/>
        <w:ind w:firstLine="567"/>
        <w:jc w:val="both"/>
        <w:rPr>
          <w:rFonts w:ascii="Times New Roman" w:eastAsia="Times New Roman" w:hAnsi="Times New Roman" w:cs="Times New Roman"/>
          <w:sz w:val="28"/>
          <w:szCs w:val="28"/>
        </w:rPr>
      </w:pPr>
      <w:r w:rsidRPr="003C7A97">
        <w:rPr>
          <w:rFonts w:ascii="Times New Roman" w:eastAsia="Times New Roman" w:hAnsi="Times New Roman" w:cs="Times New Roman"/>
          <w:sz w:val="28"/>
          <w:szCs w:val="28"/>
        </w:rPr>
        <w:t xml:space="preserve"> </w:t>
      </w:r>
      <w:r w:rsidR="00BC44F8" w:rsidRPr="003C7A97">
        <w:rPr>
          <w:rFonts w:ascii="Times New Roman" w:eastAsia="Times New Roman" w:hAnsi="Times New Roman" w:cs="Times New Roman"/>
          <w:sz w:val="28"/>
          <w:szCs w:val="28"/>
        </w:rPr>
        <w:t>+ Đau tức vùng thượng vị</w:t>
      </w:r>
    </w:p>
    <w:p w14:paraId="5E07DCDE" w14:textId="709A45CA" w:rsidR="00BC44F8" w:rsidRPr="003C7A97" w:rsidRDefault="00C039C7" w:rsidP="00C039C7">
      <w:pPr>
        <w:shd w:val="clear" w:color="auto" w:fill="FFFFFF"/>
        <w:spacing w:after="0" w:line="300" w:lineRule="auto"/>
        <w:ind w:firstLine="567"/>
        <w:jc w:val="both"/>
        <w:rPr>
          <w:rFonts w:ascii="Times New Roman" w:eastAsia="Times New Roman" w:hAnsi="Times New Roman" w:cs="Times New Roman"/>
          <w:sz w:val="28"/>
          <w:szCs w:val="28"/>
        </w:rPr>
      </w:pPr>
      <w:r w:rsidRPr="003C7A97">
        <w:rPr>
          <w:rFonts w:ascii="Times New Roman" w:eastAsia="Times New Roman" w:hAnsi="Times New Roman" w:cs="Times New Roman"/>
          <w:sz w:val="28"/>
          <w:szCs w:val="28"/>
        </w:rPr>
        <w:t xml:space="preserve"> </w:t>
      </w:r>
      <w:r w:rsidR="00BC44F8" w:rsidRPr="003C7A97">
        <w:rPr>
          <w:rFonts w:ascii="Times New Roman" w:eastAsia="Times New Roman" w:hAnsi="Times New Roman" w:cs="Times New Roman"/>
          <w:sz w:val="28"/>
          <w:szCs w:val="28"/>
        </w:rPr>
        <w:t xml:space="preserve">+ Ợ nóng, đầy hơi. </w:t>
      </w:r>
    </w:p>
    <w:p w14:paraId="273E6C00" w14:textId="2DC61A47" w:rsidR="00BC44F8" w:rsidRPr="003C7A97" w:rsidRDefault="00C039C7" w:rsidP="00C039C7">
      <w:pPr>
        <w:shd w:val="clear" w:color="auto" w:fill="FFFFFF"/>
        <w:spacing w:after="0" w:line="300" w:lineRule="auto"/>
        <w:ind w:firstLine="567"/>
        <w:jc w:val="both"/>
        <w:rPr>
          <w:rFonts w:ascii="Times New Roman" w:eastAsia="Times New Roman" w:hAnsi="Times New Roman" w:cs="Times New Roman"/>
          <w:sz w:val="28"/>
          <w:szCs w:val="28"/>
        </w:rPr>
      </w:pPr>
      <w:r w:rsidRPr="003C7A97">
        <w:rPr>
          <w:rFonts w:ascii="Times New Roman" w:eastAsia="Times New Roman" w:hAnsi="Times New Roman" w:cs="Times New Roman"/>
          <w:sz w:val="28"/>
          <w:szCs w:val="28"/>
        </w:rPr>
        <w:t xml:space="preserve"> </w:t>
      </w:r>
      <w:r w:rsidR="00BC44F8" w:rsidRPr="003C7A97">
        <w:rPr>
          <w:rFonts w:ascii="Times New Roman" w:eastAsia="Times New Roman" w:hAnsi="Times New Roman" w:cs="Times New Roman"/>
          <w:sz w:val="28"/>
          <w:szCs w:val="28"/>
        </w:rPr>
        <w:t>+ Nôn, tiêu chảy.</w:t>
      </w:r>
    </w:p>
    <w:p w14:paraId="300C6B91" w14:textId="52B2B4D7" w:rsidR="006A66C5" w:rsidRPr="003C7A97" w:rsidRDefault="00C039C7" w:rsidP="00C039C7">
      <w:pPr>
        <w:shd w:val="clear" w:color="auto" w:fill="FFFFFF"/>
        <w:spacing w:after="0" w:line="300" w:lineRule="auto"/>
        <w:ind w:firstLine="567"/>
        <w:jc w:val="both"/>
        <w:rPr>
          <w:rFonts w:ascii="Times New Roman" w:eastAsia="Times New Roman" w:hAnsi="Times New Roman" w:cs="Times New Roman"/>
          <w:sz w:val="28"/>
          <w:szCs w:val="28"/>
        </w:rPr>
      </w:pPr>
      <w:r w:rsidRPr="003C7A97">
        <w:rPr>
          <w:rFonts w:ascii="Times New Roman" w:eastAsia="Times New Roman" w:hAnsi="Times New Roman" w:cs="Times New Roman"/>
          <w:sz w:val="28"/>
          <w:szCs w:val="28"/>
        </w:rPr>
        <w:t xml:space="preserve">  </w:t>
      </w:r>
      <w:r w:rsidR="00BC44F8" w:rsidRPr="003C7A97">
        <w:rPr>
          <w:rFonts w:ascii="Times New Roman" w:eastAsia="Times New Roman" w:hAnsi="Times New Roman" w:cs="Times New Roman"/>
          <w:sz w:val="28"/>
          <w:szCs w:val="28"/>
        </w:rPr>
        <w:t>Kh</w:t>
      </w:r>
      <w:r w:rsidR="006D18BC" w:rsidRPr="003C7A97">
        <w:rPr>
          <w:rFonts w:ascii="Times New Roman" w:eastAsia="Times New Roman" w:hAnsi="Times New Roman" w:cs="Times New Roman"/>
          <w:sz w:val="28"/>
          <w:szCs w:val="28"/>
        </w:rPr>
        <w:t>oảng 1-2% số bệnh nhân sử dụng N</w:t>
      </w:r>
      <w:r w:rsidR="00BC44F8" w:rsidRPr="003C7A97">
        <w:rPr>
          <w:rFonts w:ascii="Times New Roman" w:eastAsia="Times New Roman" w:hAnsi="Times New Roman" w:cs="Times New Roman"/>
          <w:sz w:val="28"/>
          <w:szCs w:val="28"/>
        </w:rPr>
        <w:t>said phải nhập viện do các bi</w:t>
      </w:r>
      <w:r w:rsidR="00AD2A1D" w:rsidRPr="003C7A97">
        <w:rPr>
          <w:rFonts w:ascii="Times New Roman" w:eastAsia="Times New Roman" w:hAnsi="Times New Roman" w:cs="Times New Roman"/>
          <w:sz w:val="28"/>
          <w:szCs w:val="28"/>
        </w:rPr>
        <w:t>ến</w:t>
      </w:r>
      <w:r w:rsidR="00BC44F8" w:rsidRPr="003C7A97">
        <w:rPr>
          <w:rFonts w:ascii="Times New Roman" w:eastAsia="Times New Roman" w:hAnsi="Times New Roman" w:cs="Times New Roman"/>
          <w:sz w:val="28"/>
          <w:szCs w:val="28"/>
        </w:rPr>
        <w:t xml:space="preserve"> chứng nghiêm trọng như thủng và xuất huyết tiêu hóa. Cả 2 biến chứng đều gây tử vong cao.  </w:t>
      </w:r>
    </w:p>
    <w:p w14:paraId="70B37CE8" w14:textId="1E3C7679" w:rsidR="00445505" w:rsidRPr="003C7A97" w:rsidRDefault="007A2879" w:rsidP="00C039C7">
      <w:pPr>
        <w:shd w:val="clear" w:color="auto" w:fill="FFFFFF"/>
        <w:spacing w:after="0" w:line="300" w:lineRule="auto"/>
        <w:ind w:firstLine="567"/>
        <w:jc w:val="both"/>
        <w:rPr>
          <w:rFonts w:ascii="Times New Roman" w:eastAsia="Times New Roman" w:hAnsi="Times New Roman" w:cs="Times New Roman"/>
          <w:sz w:val="28"/>
          <w:szCs w:val="28"/>
        </w:rPr>
      </w:pPr>
      <w:r w:rsidRPr="003C7A97">
        <w:rPr>
          <w:rFonts w:ascii="Times New Roman" w:eastAsia="Times New Roman" w:hAnsi="Times New Roman" w:cs="Times New Roman"/>
          <w:sz w:val="28"/>
          <w:szCs w:val="28"/>
        </w:rPr>
        <w:t xml:space="preserve"> </w:t>
      </w:r>
      <w:r w:rsidR="004D2B5A" w:rsidRPr="003C7A97">
        <w:rPr>
          <w:rFonts w:ascii="Times New Roman" w:eastAsia="Times New Roman" w:hAnsi="Times New Roman" w:cs="Times New Roman"/>
          <w:sz w:val="28"/>
          <w:szCs w:val="28"/>
        </w:rPr>
        <w:t xml:space="preserve"> </w:t>
      </w:r>
      <w:r w:rsidR="00CD2CBA" w:rsidRPr="003C7A97">
        <w:rPr>
          <w:rFonts w:ascii="Times New Roman" w:eastAsia="Times New Roman" w:hAnsi="Times New Roman" w:cs="Times New Roman"/>
          <w:b/>
          <w:sz w:val="28"/>
          <w:szCs w:val="28"/>
        </w:rPr>
        <w:t>2</w:t>
      </w:r>
      <w:r w:rsidR="004D2B5A" w:rsidRPr="003C7A97">
        <w:rPr>
          <w:rFonts w:ascii="Times New Roman" w:eastAsia="Times New Roman" w:hAnsi="Times New Roman" w:cs="Times New Roman"/>
          <w:b/>
          <w:sz w:val="28"/>
          <w:szCs w:val="28"/>
        </w:rPr>
        <w:t>.2</w:t>
      </w:r>
      <w:r w:rsidR="004D2B5A" w:rsidRPr="003C7A97">
        <w:rPr>
          <w:rFonts w:ascii="Times New Roman" w:eastAsia="Times New Roman" w:hAnsi="Times New Roman" w:cs="Times New Roman"/>
          <w:sz w:val="28"/>
          <w:szCs w:val="28"/>
        </w:rPr>
        <w:t xml:space="preserve"> </w:t>
      </w:r>
      <w:r w:rsidR="00445505" w:rsidRPr="003C7A97">
        <w:rPr>
          <w:rFonts w:ascii="Times New Roman" w:eastAsia="Times New Roman" w:hAnsi="Times New Roman" w:cs="Times New Roman"/>
          <w:b/>
          <w:bCs/>
          <w:sz w:val="28"/>
          <w:szCs w:val="28"/>
        </w:rPr>
        <w:t>Dự phòng PPI cho đối tượ</w:t>
      </w:r>
      <w:r w:rsidR="00394FA4" w:rsidRPr="003C7A97">
        <w:rPr>
          <w:rFonts w:ascii="Times New Roman" w:eastAsia="Times New Roman" w:hAnsi="Times New Roman" w:cs="Times New Roman"/>
          <w:b/>
          <w:bCs/>
          <w:sz w:val="28"/>
          <w:szCs w:val="28"/>
        </w:rPr>
        <w:t xml:space="preserve">ng sử dụng thuốc giảm đau </w:t>
      </w:r>
      <w:r w:rsidR="00C039C7" w:rsidRPr="003C7A97">
        <w:rPr>
          <w:rFonts w:ascii="Times New Roman" w:eastAsia="Times New Roman" w:hAnsi="Times New Roman" w:cs="Times New Roman"/>
          <w:b/>
          <w:bCs/>
          <w:sz w:val="28"/>
          <w:szCs w:val="28"/>
        </w:rPr>
        <w:t>NSAIDs</w:t>
      </w:r>
    </w:p>
    <w:p w14:paraId="30CBD308" w14:textId="0A24EFE9" w:rsidR="00445505" w:rsidRPr="003C7A97" w:rsidRDefault="00C039C7" w:rsidP="00C039C7">
      <w:pPr>
        <w:shd w:val="clear" w:color="auto" w:fill="FFFFFF"/>
        <w:spacing w:after="0" w:line="300" w:lineRule="auto"/>
        <w:ind w:firstLine="567"/>
        <w:jc w:val="both"/>
        <w:rPr>
          <w:rFonts w:ascii="Times New Roman" w:eastAsia="Times New Roman" w:hAnsi="Times New Roman" w:cs="Times New Roman"/>
          <w:sz w:val="28"/>
          <w:szCs w:val="28"/>
        </w:rPr>
      </w:pPr>
      <w:r w:rsidRPr="003C7A97">
        <w:rPr>
          <w:rFonts w:ascii="Times New Roman" w:eastAsia="Times New Roman" w:hAnsi="Times New Roman" w:cs="Times New Roman"/>
          <w:sz w:val="28"/>
          <w:szCs w:val="28"/>
        </w:rPr>
        <w:t xml:space="preserve">  </w:t>
      </w:r>
      <w:r w:rsidR="004D2B5A" w:rsidRPr="003C7A97">
        <w:rPr>
          <w:rFonts w:ascii="Times New Roman" w:eastAsia="Times New Roman" w:hAnsi="Times New Roman" w:cs="Times New Roman"/>
          <w:sz w:val="28"/>
          <w:szCs w:val="28"/>
        </w:rPr>
        <w:t xml:space="preserve">- </w:t>
      </w:r>
      <w:r w:rsidR="00445505" w:rsidRPr="003C7A97">
        <w:rPr>
          <w:rFonts w:ascii="Times New Roman" w:eastAsia="Times New Roman" w:hAnsi="Times New Roman" w:cs="Times New Roman"/>
          <w:sz w:val="28"/>
          <w:szCs w:val="28"/>
        </w:rPr>
        <w:t>Để hạn chế các phản ứng có hại của thuốc, đặc biệt trên hệ tiêu hóa, N</w:t>
      </w:r>
      <w:r w:rsidR="00394FA4" w:rsidRPr="003C7A97">
        <w:rPr>
          <w:rFonts w:ascii="Times New Roman" w:eastAsia="Times New Roman" w:hAnsi="Times New Roman" w:cs="Times New Roman"/>
          <w:sz w:val="28"/>
          <w:szCs w:val="28"/>
        </w:rPr>
        <w:t xml:space="preserve">said </w:t>
      </w:r>
      <w:r w:rsidR="00445505" w:rsidRPr="003C7A97">
        <w:rPr>
          <w:rFonts w:ascii="Times New Roman" w:eastAsia="Times New Roman" w:hAnsi="Times New Roman" w:cs="Times New Roman"/>
          <w:sz w:val="28"/>
          <w:szCs w:val="28"/>
        </w:rPr>
        <w:t>nên được sử dụng ở liều thấp nhất có hiệu quả và trong thời gian ngắn nhất, đặc biệt người cao tuổi.</w:t>
      </w:r>
    </w:p>
    <w:p w14:paraId="6F430BC5" w14:textId="3F597EE3" w:rsidR="0018114D" w:rsidRPr="003C7A97" w:rsidRDefault="00C039C7" w:rsidP="00C039C7">
      <w:pPr>
        <w:shd w:val="clear" w:color="auto" w:fill="FFFFFF"/>
        <w:spacing w:after="0" w:line="300" w:lineRule="auto"/>
        <w:ind w:firstLine="567"/>
        <w:jc w:val="both"/>
        <w:rPr>
          <w:rFonts w:ascii="Times New Roman" w:eastAsia="Times New Roman" w:hAnsi="Times New Roman" w:cs="Times New Roman"/>
          <w:sz w:val="28"/>
          <w:szCs w:val="28"/>
        </w:rPr>
      </w:pPr>
      <w:r w:rsidRPr="003C7A97">
        <w:rPr>
          <w:rFonts w:ascii="Times New Roman" w:eastAsia="Times New Roman" w:hAnsi="Times New Roman" w:cs="Times New Roman"/>
          <w:sz w:val="28"/>
          <w:szCs w:val="28"/>
        </w:rPr>
        <w:t xml:space="preserve">  </w:t>
      </w:r>
      <w:r w:rsidR="004D2B5A" w:rsidRPr="003C7A97">
        <w:rPr>
          <w:rFonts w:ascii="Times New Roman" w:eastAsia="Times New Roman" w:hAnsi="Times New Roman" w:cs="Times New Roman"/>
          <w:sz w:val="28"/>
          <w:szCs w:val="28"/>
        </w:rPr>
        <w:t>- Những yếu tố nguy cơ t</w:t>
      </w:r>
      <w:r w:rsidR="0018114D" w:rsidRPr="003C7A97">
        <w:rPr>
          <w:rFonts w:ascii="Times New Roman" w:eastAsia="Times New Roman" w:hAnsi="Times New Roman" w:cs="Times New Roman"/>
          <w:sz w:val="28"/>
          <w:szCs w:val="28"/>
        </w:rPr>
        <w:t>ă</w:t>
      </w:r>
      <w:r w:rsidR="004D2B5A" w:rsidRPr="003C7A97">
        <w:rPr>
          <w:rFonts w:ascii="Times New Roman" w:eastAsia="Times New Roman" w:hAnsi="Times New Roman" w:cs="Times New Roman"/>
          <w:sz w:val="28"/>
          <w:szCs w:val="28"/>
        </w:rPr>
        <w:t xml:space="preserve">ng tác dụng bất lợi trên tiêu hóa </w:t>
      </w:r>
      <w:r w:rsidR="0018114D" w:rsidRPr="003C7A97">
        <w:rPr>
          <w:rFonts w:ascii="Times New Roman" w:eastAsia="Times New Roman" w:hAnsi="Times New Roman" w:cs="Times New Roman"/>
          <w:sz w:val="28"/>
          <w:szCs w:val="28"/>
        </w:rPr>
        <w:t>liên quan</w:t>
      </w:r>
      <w:r w:rsidR="004D2B5A" w:rsidRPr="003C7A97">
        <w:rPr>
          <w:rFonts w:ascii="Times New Roman" w:eastAsia="Times New Roman" w:hAnsi="Times New Roman" w:cs="Times New Roman"/>
          <w:sz w:val="28"/>
          <w:szCs w:val="28"/>
        </w:rPr>
        <w:t xml:space="preserve"> d</w:t>
      </w:r>
      <w:r w:rsidR="0018114D" w:rsidRPr="003C7A97">
        <w:rPr>
          <w:rFonts w:ascii="Times New Roman" w:eastAsia="Times New Roman" w:hAnsi="Times New Roman" w:cs="Times New Roman"/>
          <w:sz w:val="28"/>
          <w:szCs w:val="28"/>
        </w:rPr>
        <w:t>ùng</w:t>
      </w:r>
      <w:r w:rsidR="004D2B5A" w:rsidRPr="003C7A97">
        <w:rPr>
          <w:rFonts w:ascii="Times New Roman" w:eastAsia="Times New Roman" w:hAnsi="Times New Roman" w:cs="Times New Roman"/>
          <w:sz w:val="28"/>
          <w:szCs w:val="28"/>
        </w:rPr>
        <w:t xml:space="preserve"> </w:t>
      </w:r>
      <w:proofErr w:type="gramStart"/>
      <w:r w:rsidR="004D2B5A" w:rsidRPr="003C7A97">
        <w:rPr>
          <w:rFonts w:ascii="Times New Roman" w:eastAsia="Times New Roman" w:hAnsi="Times New Roman" w:cs="Times New Roman"/>
          <w:sz w:val="28"/>
          <w:szCs w:val="28"/>
        </w:rPr>
        <w:t>Nsaid</w:t>
      </w:r>
      <w:r w:rsidR="0018114D" w:rsidRPr="003C7A97">
        <w:rPr>
          <w:rFonts w:ascii="Times New Roman" w:eastAsia="Times New Roman" w:hAnsi="Times New Roman" w:cs="Times New Roman"/>
          <w:sz w:val="28"/>
          <w:szCs w:val="28"/>
        </w:rPr>
        <w:t xml:space="preserve"> :</w:t>
      </w:r>
      <w:proofErr w:type="gramEnd"/>
      <w:r w:rsidR="0018114D" w:rsidRPr="003C7A97">
        <w:rPr>
          <w:rFonts w:ascii="Times New Roman" w:eastAsia="Times New Roman" w:hAnsi="Times New Roman" w:cs="Times New Roman"/>
          <w:sz w:val="28"/>
          <w:szCs w:val="28"/>
        </w:rPr>
        <w:t xml:space="preserve"> </w:t>
      </w:r>
    </w:p>
    <w:p w14:paraId="443C9BBD" w14:textId="3FCAA81D" w:rsidR="0018114D" w:rsidRPr="003C7A97" w:rsidRDefault="00C039C7" w:rsidP="00C039C7">
      <w:pPr>
        <w:shd w:val="clear" w:color="auto" w:fill="FFFFFF"/>
        <w:spacing w:after="0" w:line="300" w:lineRule="auto"/>
        <w:ind w:firstLine="567"/>
        <w:jc w:val="both"/>
        <w:rPr>
          <w:rFonts w:ascii="Times New Roman" w:eastAsia="Times New Roman" w:hAnsi="Times New Roman" w:cs="Times New Roman"/>
          <w:sz w:val="28"/>
          <w:szCs w:val="28"/>
        </w:rPr>
      </w:pPr>
      <w:r w:rsidRPr="003C7A97">
        <w:rPr>
          <w:rFonts w:ascii="Times New Roman" w:eastAsia="Times New Roman" w:hAnsi="Times New Roman" w:cs="Times New Roman"/>
          <w:sz w:val="28"/>
          <w:szCs w:val="28"/>
        </w:rPr>
        <w:t xml:space="preserve">  </w:t>
      </w:r>
      <w:r w:rsidR="007A2879" w:rsidRPr="003C7A97">
        <w:rPr>
          <w:rFonts w:ascii="Times New Roman" w:eastAsia="Times New Roman" w:hAnsi="Times New Roman" w:cs="Times New Roman"/>
          <w:sz w:val="28"/>
          <w:szCs w:val="28"/>
        </w:rPr>
        <w:t>+ Tuổi cao (</w:t>
      </w:r>
      <w:r w:rsidR="0018114D" w:rsidRPr="003C7A97">
        <w:rPr>
          <w:rFonts w:ascii="Times New Roman" w:eastAsia="Times New Roman" w:hAnsi="Times New Roman" w:cs="Times New Roman"/>
          <w:sz w:val="28"/>
          <w:szCs w:val="28"/>
        </w:rPr>
        <w:t xml:space="preserve">&gt; 65 tuổi). </w:t>
      </w:r>
    </w:p>
    <w:p w14:paraId="0253A9BE" w14:textId="0A1484BD" w:rsidR="0018114D" w:rsidRPr="003C7A97" w:rsidRDefault="00205C19" w:rsidP="00C039C7">
      <w:pPr>
        <w:shd w:val="clear" w:color="auto" w:fill="FFFFFF"/>
        <w:spacing w:after="0" w:line="300" w:lineRule="auto"/>
        <w:ind w:firstLine="567"/>
        <w:jc w:val="both"/>
        <w:rPr>
          <w:rFonts w:ascii="Times New Roman" w:eastAsia="Times New Roman" w:hAnsi="Times New Roman" w:cs="Times New Roman"/>
          <w:sz w:val="28"/>
          <w:szCs w:val="28"/>
        </w:rPr>
      </w:pPr>
      <w:r w:rsidRPr="003C7A97">
        <w:rPr>
          <w:rFonts w:ascii="Times New Roman" w:eastAsia="Times New Roman" w:hAnsi="Times New Roman" w:cs="Times New Roman"/>
          <w:sz w:val="28"/>
          <w:szCs w:val="28"/>
        </w:rPr>
        <w:t xml:space="preserve"> </w:t>
      </w:r>
      <w:r w:rsidR="00C039C7" w:rsidRPr="003C7A97">
        <w:rPr>
          <w:rFonts w:ascii="Times New Roman" w:eastAsia="Times New Roman" w:hAnsi="Times New Roman" w:cs="Times New Roman"/>
          <w:sz w:val="28"/>
          <w:szCs w:val="28"/>
        </w:rPr>
        <w:t xml:space="preserve"> </w:t>
      </w:r>
      <w:r w:rsidR="0018114D" w:rsidRPr="003C7A97">
        <w:rPr>
          <w:rFonts w:ascii="Times New Roman" w:eastAsia="Times New Roman" w:hAnsi="Times New Roman" w:cs="Times New Roman"/>
          <w:sz w:val="28"/>
          <w:szCs w:val="28"/>
        </w:rPr>
        <w:t>+ Sử dụng liều cao Nsaid</w:t>
      </w:r>
      <w:r w:rsidR="00D9459B" w:rsidRPr="003C7A97">
        <w:rPr>
          <w:rFonts w:ascii="Times New Roman" w:eastAsia="Times New Roman" w:hAnsi="Times New Roman" w:cs="Times New Roman"/>
          <w:sz w:val="28"/>
          <w:szCs w:val="28"/>
        </w:rPr>
        <w:t>s.</w:t>
      </w:r>
    </w:p>
    <w:p w14:paraId="24F9EC62" w14:textId="1E35C251" w:rsidR="0018114D" w:rsidRPr="003C7A97" w:rsidRDefault="00C039C7" w:rsidP="00C039C7">
      <w:pPr>
        <w:shd w:val="clear" w:color="auto" w:fill="FFFFFF"/>
        <w:spacing w:after="0" w:line="300" w:lineRule="auto"/>
        <w:ind w:firstLine="567"/>
        <w:jc w:val="both"/>
        <w:rPr>
          <w:rFonts w:ascii="Times New Roman" w:eastAsia="Times New Roman" w:hAnsi="Times New Roman" w:cs="Times New Roman"/>
          <w:sz w:val="28"/>
          <w:szCs w:val="28"/>
        </w:rPr>
      </w:pPr>
      <w:r w:rsidRPr="003C7A97">
        <w:rPr>
          <w:rFonts w:ascii="Times New Roman" w:eastAsia="Times New Roman" w:hAnsi="Times New Roman" w:cs="Times New Roman"/>
          <w:sz w:val="28"/>
          <w:szCs w:val="28"/>
        </w:rPr>
        <w:t xml:space="preserve">  </w:t>
      </w:r>
      <w:r w:rsidR="0018114D" w:rsidRPr="003C7A97">
        <w:rPr>
          <w:rFonts w:ascii="Times New Roman" w:eastAsia="Times New Roman" w:hAnsi="Times New Roman" w:cs="Times New Roman"/>
          <w:sz w:val="28"/>
          <w:szCs w:val="28"/>
        </w:rPr>
        <w:t>+ Có tiền sử loét trước đó.</w:t>
      </w:r>
    </w:p>
    <w:p w14:paraId="503117BC" w14:textId="4B682892" w:rsidR="0018114D" w:rsidRPr="003C7A97" w:rsidRDefault="006D18BC" w:rsidP="00C039C7">
      <w:pPr>
        <w:shd w:val="clear" w:color="auto" w:fill="FFFFFF"/>
        <w:spacing w:after="0" w:line="300" w:lineRule="auto"/>
        <w:ind w:firstLine="567"/>
        <w:jc w:val="both"/>
        <w:rPr>
          <w:rFonts w:ascii="Times New Roman" w:eastAsia="Times New Roman" w:hAnsi="Times New Roman" w:cs="Times New Roman"/>
          <w:sz w:val="28"/>
          <w:szCs w:val="28"/>
        </w:rPr>
      </w:pPr>
      <w:r w:rsidRPr="003C7A97">
        <w:rPr>
          <w:rFonts w:ascii="Times New Roman" w:eastAsia="Times New Roman" w:hAnsi="Times New Roman" w:cs="Times New Roman"/>
          <w:sz w:val="28"/>
          <w:szCs w:val="28"/>
        </w:rPr>
        <w:t xml:space="preserve">   </w:t>
      </w:r>
      <w:r w:rsidR="0018114D" w:rsidRPr="003C7A97">
        <w:rPr>
          <w:rFonts w:ascii="Times New Roman" w:eastAsia="Times New Roman" w:hAnsi="Times New Roman" w:cs="Times New Roman"/>
          <w:sz w:val="28"/>
          <w:szCs w:val="28"/>
        </w:rPr>
        <w:t>+ Sử dụng đồng thời Aspirin</w:t>
      </w:r>
      <w:r w:rsidR="00394FA4" w:rsidRPr="003C7A97">
        <w:rPr>
          <w:rFonts w:ascii="Times New Roman" w:eastAsia="Times New Roman" w:hAnsi="Times New Roman" w:cs="Times New Roman"/>
          <w:sz w:val="28"/>
          <w:szCs w:val="28"/>
        </w:rPr>
        <w:t xml:space="preserve"> </w:t>
      </w:r>
      <w:r w:rsidR="007A2879" w:rsidRPr="003C7A97">
        <w:rPr>
          <w:rFonts w:ascii="Times New Roman" w:eastAsia="Times New Roman" w:hAnsi="Times New Roman" w:cs="Times New Roman"/>
          <w:sz w:val="28"/>
          <w:szCs w:val="28"/>
        </w:rPr>
        <w:t>(</w:t>
      </w:r>
      <w:r w:rsidR="0018114D" w:rsidRPr="003C7A97">
        <w:rPr>
          <w:rFonts w:ascii="Times New Roman" w:eastAsia="Times New Roman" w:hAnsi="Times New Roman" w:cs="Times New Roman"/>
          <w:sz w:val="28"/>
          <w:szCs w:val="28"/>
        </w:rPr>
        <w:t>cả liều thấp)</w:t>
      </w:r>
      <w:r w:rsidR="0018114D" w:rsidRPr="003C7A97">
        <w:rPr>
          <w:rFonts w:ascii="Times New Roman" w:hAnsi="Times New Roman" w:cs="Times New Roman"/>
          <w:sz w:val="28"/>
          <w:szCs w:val="28"/>
          <w:shd w:val="clear" w:color="auto" w:fill="FFFFFF"/>
        </w:rPr>
        <w:t xml:space="preserve">, </w:t>
      </w:r>
      <w:r w:rsidRPr="003C7A97">
        <w:rPr>
          <w:rFonts w:ascii="Times New Roman" w:hAnsi="Times New Roman" w:cs="Times New Roman"/>
          <w:sz w:val="28"/>
          <w:szCs w:val="28"/>
          <w:shd w:val="clear" w:color="auto" w:fill="FFFFFF"/>
        </w:rPr>
        <w:t>Corticosteroids</w:t>
      </w:r>
      <w:r w:rsidR="0018114D" w:rsidRPr="003C7A97">
        <w:rPr>
          <w:rFonts w:ascii="Times New Roman" w:eastAsia="Times New Roman" w:hAnsi="Times New Roman" w:cs="Times New Roman"/>
          <w:sz w:val="28"/>
          <w:szCs w:val="28"/>
        </w:rPr>
        <w:t>,</w:t>
      </w:r>
      <w:r w:rsidRPr="003C7A97">
        <w:rPr>
          <w:rFonts w:ascii="Times New Roman" w:eastAsia="Times New Roman" w:hAnsi="Times New Roman" w:cs="Times New Roman"/>
          <w:sz w:val="28"/>
          <w:szCs w:val="28"/>
        </w:rPr>
        <w:t xml:space="preserve"> thuốc</w:t>
      </w:r>
      <w:r w:rsidR="0018114D" w:rsidRPr="003C7A97">
        <w:rPr>
          <w:rFonts w:ascii="Times New Roman" w:eastAsia="Times New Roman" w:hAnsi="Times New Roman" w:cs="Times New Roman"/>
          <w:sz w:val="28"/>
          <w:szCs w:val="28"/>
        </w:rPr>
        <w:t xml:space="preserve"> chống đông. </w:t>
      </w:r>
    </w:p>
    <w:p w14:paraId="7D555D58" w14:textId="26072E83" w:rsidR="006C4C49" w:rsidRPr="003C7A97" w:rsidRDefault="0018114D" w:rsidP="00C039C7">
      <w:pPr>
        <w:pStyle w:val="ListParagraph"/>
        <w:numPr>
          <w:ilvl w:val="0"/>
          <w:numId w:val="21"/>
        </w:numPr>
        <w:shd w:val="clear" w:color="auto" w:fill="FFFFFF"/>
        <w:spacing w:after="0" w:line="300" w:lineRule="auto"/>
        <w:ind w:left="0" w:firstLine="851"/>
        <w:jc w:val="both"/>
        <w:rPr>
          <w:rFonts w:ascii="Times New Roman" w:eastAsia="Times New Roman" w:hAnsi="Times New Roman" w:cs="Times New Roman"/>
          <w:sz w:val="28"/>
          <w:szCs w:val="28"/>
        </w:rPr>
      </w:pPr>
      <w:r w:rsidRPr="003C7A97">
        <w:rPr>
          <w:rFonts w:ascii="Times New Roman" w:eastAsia="Times New Roman" w:hAnsi="Times New Roman" w:cs="Times New Roman"/>
          <w:sz w:val="28"/>
          <w:szCs w:val="28"/>
        </w:rPr>
        <w:t>Nhiều hơn 2 yếu tố trên nguy cơ cao</w:t>
      </w:r>
      <w:r w:rsidR="009D7CE5" w:rsidRPr="003C7A97">
        <w:rPr>
          <w:rFonts w:ascii="Times New Roman" w:eastAsia="Times New Roman" w:hAnsi="Times New Roman" w:cs="Times New Roman"/>
          <w:sz w:val="28"/>
          <w:szCs w:val="28"/>
        </w:rPr>
        <w:t xml:space="preserve"> </w:t>
      </w:r>
    </w:p>
    <w:p w14:paraId="5DDE377F" w14:textId="77777777" w:rsidR="006C4C49" w:rsidRPr="003C7A97" w:rsidRDefault="009D7CE5" w:rsidP="00C039C7">
      <w:pPr>
        <w:pStyle w:val="ListParagraph"/>
        <w:numPr>
          <w:ilvl w:val="0"/>
          <w:numId w:val="21"/>
        </w:numPr>
        <w:shd w:val="clear" w:color="auto" w:fill="FFFFFF"/>
        <w:spacing w:after="0" w:line="300" w:lineRule="auto"/>
        <w:ind w:left="0" w:firstLine="851"/>
        <w:jc w:val="both"/>
        <w:rPr>
          <w:rFonts w:ascii="Times New Roman" w:eastAsia="Times New Roman" w:hAnsi="Times New Roman" w:cs="Times New Roman"/>
          <w:sz w:val="28"/>
          <w:szCs w:val="28"/>
        </w:rPr>
      </w:pPr>
      <w:r w:rsidRPr="003C7A97">
        <w:rPr>
          <w:rFonts w:ascii="Times New Roman" w:eastAsia="Times New Roman" w:hAnsi="Times New Roman" w:cs="Times New Roman"/>
          <w:sz w:val="28"/>
          <w:szCs w:val="28"/>
        </w:rPr>
        <w:t xml:space="preserve">1-2 </w:t>
      </w:r>
      <w:r w:rsidR="006C4C49" w:rsidRPr="003C7A97">
        <w:rPr>
          <w:rFonts w:ascii="Times New Roman" w:eastAsia="Times New Roman" w:hAnsi="Times New Roman" w:cs="Times New Roman"/>
          <w:sz w:val="28"/>
          <w:szCs w:val="28"/>
        </w:rPr>
        <w:t>yếu tố trên nguy cơ trung bình</w:t>
      </w:r>
    </w:p>
    <w:p w14:paraId="73E2F07B" w14:textId="31B25812" w:rsidR="00394FA4" w:rsidRPr="003C7A97" w:rsidRDefault="006C4C49" w:rsidP="00C039C7">
      <w:pPr>
        <w:pStyle w:val="ListParagraph"/>
        <w:numPr>
          <w:ilvl w:val="0"/>
          <w:numId w:val="21"/>
        </w:numPr>
        <w:shd w:val="clear" w:color="auto" w:fill="FFFFFF"/>
        <w:spacing w:after="0" w:line="300" w:lineRule="auto"/>
        <w:ind w:left="0" w:firstLine="851"/>
        <w:jc w:val="both"/>
        <w:rPr>
          <w:rFonts w:ascii="Times New Roman" w:eastAsia="Times New Roman" w:hAnsi="Times New Roman" w:cs="Times New Roman"/>
          <w:sz w:val="28"/>
          <w:szCs w:val="28"/>
        </w:rPr>
      </w:pPr>
      <w:r w:rsidRPr="003C7A97">
        <w:rPr>
          <w:rFonts w:ascii="Times New Roman" w:eastAsia="Times New Roman" w:hAnsi="Times New Roman" w:cs="Times New Roman"/>
          <w:sz w:val="28"/>
          <w:szCs w:val="28"/>
        </w:rPr>
        <w:t>N</w:t>
      </w:r>
      <w:r w:rsidR="009D7CE5" w:rsidRPr="003C7A97">
        <w:rPr>
          <w:rFonts w:ascii="Times New Roman" w:eastAsia="Times New Roman" w:hAnsi="Times New Roman" w:cs="Times New Roman"/>
          <w:sz w:val="28"/>
          <w:szCs w:val="28"/>
        </w:rPr>
        <w:t xml:space="preserve">guy cơ thấp không yếu tố nào. </w:t>
      </w:r>
    </w:p>
    <w:p w14:paraId="21E96ECD" w14:textId="134C7429" w:rsidR="00C039C7" w:rsidRPr="003C7A97" w:rsidRDefault="00C039C7" w:rsidP="00C039C7">
      <w:pPr>
        <w:pStyle w:val="ListParagraph"/>
        <w:shd w:val="clear" w:color="auto" w:fill="FFFFFF"/>
        <w:spacing w:after="0" w:line="300" w:lineRule="auto"/>
        <w:ind w:left="851"/>
        <w:jc w:val="both"/>
        <w:rPr>
          <w:rFonts w:ascii="Times New Roman" w:eastAsia="Times New Roman" w:hAnsi="Times New Roman" w:cs="Times New Roman"/>
          <w:sz w:val="28"/>
          <w:szCs w:val="28"/>
        </w:rPr>
      </w:pPr>
    </w:p>
    <w:p w14:paraId="7710F985" w14:textId="61415F19" w:rsidR="00C039C7" w:rsidRPr="003C7A97" w:rsidRDefault="00C039C7" w:rsidP="00C039C7">
      <w:pPr>
        <w:pStyle w:val="ListParagraph"/>
        <w:shd w:val="clear" w:color="auto" w:fill="FFFFFF"/>
        <w:spacing w:after="0" w:line="300" w:lineRule="auto"/>
        <w:ind w:left="851"/>
        <w:jc w:val="both"/>
        <w:rPr>
          <w:rFonts w:ascii="Times New Roman" w:eastAsia="Times New Roman" w:hAnsi="Times New Roman" w:cs="Times New Roman"/>
          <w:sz w:val="28"/>
          <w:szCs w:val="28"/>
        </w:rPr>
      </w:pPr>
    </w:p>
    <w:p w14:paraId="23EA1E9F" w14:textId="67A579C0" w:rsidR="00C039C7" w:rsidRPr="003C7A97" w:rsidRDefault="00C039C7" w:rsidP="00C039C7">
      <w:pPr>
        <w:pStyle w:val="ListParagraph"/>
        <w:shd w:val="clear" w:color="auto" w:fill="FFFFFF"/>
        <w:spacing w:after="0" w:line="300" w:lineRule="auto"/>
        <w:ind w:left="851"/>
        <w:jc w:val="both"/>
        <w:rPr>
          <w:rFonts w:ascii="Times New Roman" w:eastAsia="Times New Roman" w:hAnsi="Times New Roman" w:cs="Times New Roman"/>
          <w:sz w:val="28"/>
          <w:szCs w:val="28"/>
        </w:rPr>
      </w:pPr>
    </w:p>
    <w:p w14:paraId="523C993C" w14:textId="79CF6E82" w:rsidR="00C039C7" w:rsidRPr="003C7A97" w:rsidRDefault="00C039C7" w:rsidP="00C039C7">
      <w:pPr>
        <w:pStyle w:val="ListParagraph"/>
        <w:shd w:val="clear" w:color="auto" w:fill="FFFFFF"/>
        <w:spacing w:after="0" w:line="300" w:lineRule="auto"/>
        <w:ind w:left="851"/>
        <w:jc w:val="both"/>
        <w:rPr>
          <w:rFonts w:ascii="Times New Roman" w:eastAsia="Times New Roman" w:hAnsi="Times New Roman" w:cs="Times New Roman"/>
          <w:sz w:val="28"/>
          <w:szCs w:val="28"/>
        </w:rPr>
      </w:pPr>
    </w:p>
    <w:p w14:paraId="25CF57A8" w14:textId="77777777" w:rsidR="00C039C7" w:rsidRPr="003C7A97" w:rsidRDefault="00C039C7" w:rsidP="00C039C7">
      <w:pPr>
        <w:pStyle w:val="ListParagraph"/>
        <w:shd w:val="clear" w:color="auto" w:fill="FFFFFF"/>
        <w:spacing w:after="0" w:line="300" w:lineRule="auto"/>
        <w:ind w:left="851"/>
        <w:jc w:val="both"/>
        <w:rPr>
          <w:rFonts w:ascii="Times New Roman" w:eastAsia="Times New Roman" w:hAnsi="Times New Roman" w:cs="Times New Roman"/>
          <w:sz w:val="28"/>
          <w:szCs w:val="28"/>
        </w:rPr>
      </w:pPr>
    </w:p>
    <w:tbl>
      <w:tblPr>
        <w:tblW w:w="5000" w:type="pct"/>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258"/>
        <w:gridCol w:w="2632"/>
        <w:gridCol w:w="2632"/>
        <w:gridCol w:w="2632"/>
      </w:tblGrid>
      <w:tr w:rsidR="00205C19" w:rsidRPr="003C7A97" w14:paraId="05BB43AD" w14:textId="77777777" w:rsidTr="00FB06AB">
        <w:tc>
          <w:tcPr>
            <w:tcW w:w="10154" w:type="dxa"/>
            <w:gridSpan w:val="4"/>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14:paraId="6ED89439" w14:textId="22B7D6B4" w:rsidR="00A15076" w:rsidRPr="003C7A97" w:rsidRDefault="00A15076" w:rsidP="00C039C7">
            <w:pPr>
              <w:spacing w:after="0" w:line="300" w:lineRule="auto"/>
              <w:ind w:firstLine="567"/>
              <w:jc w:val="both"/>
              <w:rPr>
                <w:rFonts w:ascii="Times New Roman" w:eastAsia="Times New Roman" w:hAnsi="Times New Roman" w:cs="Times New Roman"/>
                <w:sz w:val="28"/>
                <w:szCs w:val="28"/>
              </w:rPr>
            </w:pPr>
            <w:r w:rsidRPr="003C7A97">
              <w:rPr>
                <w:rFonts w:ascii="Times New Roman" w:eastAsia="Times New Roman" w:hAnsi="Times New Roman" w:cs="Times New Roman"/>
                <w:b/>
                <w:bCs/>
                <w:sz w:val="28"/>
                <w:szCs w:val="28"/>
              </w:rPr>
              <w:lastRenderedPageBreak/>
              <w:t xml:space="preserve"> Tóm tắt khuyến cáo phòng biến chứng loét liên quan đến NSAIDs</w:t>
            </w:r>
          </w:p>
        </w:tc>
      </w:tr>
      <w:tr w:rsidR="00FB06AB" w:rsidRPr="003C7A97" w14:paraId="3E1639A1" w14:textId="77777777" w:rsidTr="00FB06AB">
        <w:tc>
          <w:tcPr>
            <w:tcW w:w="2258" w:type="dxa"/>
            <w:vMerge w:val="restart"/>
            <w:tcBorders>
              <w:top w:val="outset" w:sz="6" w:space="0" w:color="auto"/>
              <w:left w:val="outset" w:sz="6" w:space="0" w:color="auto"/>
              <w:right w:val="outset" w:sz="6" w:space="0" w:color="auto"/>
            </w:tcBorders>
            <w:shd w:val="clear" w:color="auto" w:fill="FFFFFF"/>
            <w:tcMar>
              <w:top w:w="90" w:type="dxa"/>
              <w:left w:w="90" w:type="dxa"/>
              <w:bottom w:w="90" w:type="dxa"/>
              <w:right w:w="90" w:type="dxa"/>
            </w:tcMar>
            <w:vAlign w:val="center"/>
            <w:hideMark/>
          </w:tcPr>
          <w:p w14:paraId="3CA25EF6" w14:textId="77777777" w:rsidR="00FB06AB" w:rsidRPr="003C7A97" w:rsidRDefault="00FB06AB" w:rsidP="00C039C7">
            <w:pPr>
              <w:spacing w:after="0" w:line="300" w:lineRule="auto"/>
              <w:ind w:firstLine="567"/>
              <w:jc w:val="both"/>
              <w:rPr>
                <w:rFonts w:ascii="Times New Roman" w:eastAsia="Times New Roman" w:hAnsi="Times New Roman" w:cs="Times New Roman"/>
                <w:sz w:val="28"/>
                <w:szCs w:val="28"/>
              </w:rPr>
            </w:pPr>
            <w:r w:rsidRPr="003C7A97">
              <w:rPr>
                <w:rFonts w:ascii="Times New Roman" w:eastAsia="Times New Roman" w:hAnsi="Times New Roman" w:cs="Times New Roman"/>
                <w:sz w:val="28"/>
                <w:szCs w:val="28"/>
              </w:rPr>
              <w:t> </w:t>
            </w:r>
          </w:p>
          <w:p w14:paraId="7C1FE5C9" w14:textId="3C21D976" w:rsidR="00FB06AB" w:rsidRPr="003C7A97" w:rsidRDefault="00FB06AB" w:rsidP="00C039C7">
            <w:pPr>
              <w:spacing w:after="0" w:line="300" w:lineRule="auto"/>
              <w:ind w:firstLine="567"/>
              <w:jc w:val="both"/>
              <w:rPr>
                <w:rFonts w:ascii="Times New Roman" w:eastAsia="Times New Roman" w:hAnsi="Times New Roman" w:cs="Times New Roman"/>
                <w:sz w:val="28"/>
                <w:szCs w:val="28"/>
              </w:rPr>
            </w:pPr>
            <w:r w:rsidRPr="003C7A97">
              <w:rPr>
                <w:rFonts w:ascii="Times New Roman" w:eastAsia="Times New Roman" w:hAnsi="Times New Roman" w:cs="Times New Roman"/>
                <w:sz w:val="28"/>
                <w:szCs w:val="28"/>
              </w:rPr>
              <w:t> </w:t>
            </w:r>
          </w:p>
        </w:tc>
        <w:tc>
          <w:tcPr>
            <w:tcW w:w="7896" w:type="dxa"/>
            <w:gridSpan w:val="3"/>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14:paraId="6EBF5B15" w14:textId="77777777" w:rsidR="00FB06AB" w:rsidRPr="003C7A97" w:rsidRDefault="00FB06AB" w:rsidP="00C039C7">
            <w:pPr>
              <w:spacing w:after="0" w:line="300" w:lineRule="auto"/>
              <w:ind w:firstLine="567"/>
              <w:jc w:val="center"/>
              <w:rPr>
                <w:rFonts w:ascii="Times New Roman" w:eastAsia="Times New Roman" w:hAnsi="Times New Roman" w:cs="Times New Roman"/>
                <w:b/>
                <w:sz w:val="28"/>
                <w:szCs w:val="28"/>
              </w:rPr>
            </w:pPr>
            <w:r w:rsidRPr="003C7A97">
              <w:rPr>
                <w:rFonts w:ascii="Times New Roman" w:eastAsia="Times New Roman" w:hAnsi="Times New Roman" w:cs="Times New Roman"/>
                <w:b/>
                <w:sz w:val="28"/>
                <w:szCs w:val="28"/>
              </w:rPr>
              <w:t>Nguy cơ trên đường tiêu hóa</w:t>
            </w:r>
          </w:p>
        </w:tc>
      </w:tr>
      <w:tr w:rsidR="00FB06AB" w:rsidRPr="003C7A97" w14:paraId="213BAF5C" w14:textId="77777777" w:rsidTr="00FB06AB">
        <w:tc>
          <w:tcPr>
            <w:tcW w:w="2258" w:type="dxa"/>
            <w:vMerge/>
            <w:tcBorders>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14:paraId="75AD98D9" w14:textId="5FEDB0BE" w:rsidR="00FB06AB" w:rsidRPr="003C7A97" w:rsidRDefault="00FB06AB" w:rsidP="00C039C7">
            <w:pPr>
              <w:spacing w:after="0" w:line="300" w:lineRule="auto"/>
              <w:ind w:firstLine="567"/>
              <w:jc w:val="both"/>
              <w:rPr>
                <w:rFonts w:ascii="Times New Roman" w:eastAsia="Times New Roman" w:hAnsi="Times New Roman" w:cs="Times New Roman"/>
                <w:sz w:val="28"/>
                <w:szCs w:val="28"/>
              </w:rPr>
            </w:pPr>
          </w:p>
        </w:tc>
        <w:tc>
          <w:tcPr>
            <w:tcW w:w="2632"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14:paraId="1FCDA1FD" w14:textId="77777777" w:rsidR="00FB06AB" w:rsidRPr="003C7A97" w:rsidRDefault="00FB06AB" w:rsidP="00C039C7">
            <w:pPr>
              <w:spacing w:after="0" w:line="300" w:lineRule="auto"/>
              <w:ind w:firstLine="567"/>
              <w:jc w:val="center"/>
              <w:rPr>
                <w:rFonts w:ascii="Times New Roman" w:eastAsia="Times New Roman" w:hAnsi="Times New Roman" w:cs="Times New Roman"/>
                <w:b/>
                <w:sz w:val="28"/>
                <w:szCs w:val="28"/>
              </w:rPr>
            </w:pPr>
            <w:r w:rsidRPr="003C7A97">
              <w:rPr>
                <w:rFonts w:ascii="Times New Roman" w:eastAsia="Times New Roman" w:hAnsi="Times New Roman" w:cs="Times New Roman"/>
                <w:b/>
                <w:sz w:val="28"/>
                <w:szCs w:val="28"/>
              </w:rPr>
              <w:t>Thấp</w:t>
            </w:r>
          </w:p>
        </w:tc>
        <w:tc>
          <w:tcPr>
            <w:tcW w:w="2632"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14:paraId="2ECC22C7" w14:textId="77777777" w:rsidR="00FB06AB" w:rsidRPr="003C7A97" w:rsidRDefault="00FB06AB" w:rsidP="00C039C7">
            <w:pPr>
              <w:spacing w:after="0" w:line="300" w:lineRule="auto"/>
              <w:ind w:firstLine="567"/>
              <w:jc w:val="center"/>
              <w:rPr>
                <w:rFonts w:ascii="Times New Roman" w:eastAsia="Times New Roman" w:hAnsi="Times New Roman" w:cs="Times New Roman"/>
                <w:b/>
                <w:sz w:val="28"/>
                <w:szCs w:val="28"/>
              </w:rPr>
            </w:pPr>
            <w:r w:rsidRPr="003C7A97">
              <w:rPr>
                <w:rFonts w:ascii="Times New Roman" w:eastAsia="Times New Roman" w:hAnsi="Times New Roman" w:cs="Times New Roman"/>
                <w:b/>
                <w:sz w:val="28"/>
                <w:szCs w:val="28"/>
              </w:rPr>
              <w:t>Trung bình</w:t>
            </w:r>
          </w:p>
        </w:tc>
        <w:tc>
          <w:tcPr>
            <w:tcW w:w="2632"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14:paraId="685F0B26" w14:textId="77777777" w:rsidR="00FB06AB" w:rsidRPr="003C7A97" w:rsidRDefault="00FB06AB" w:rsidP="00C039C7">
            <w:pPr>
              <w:spacing w:after="0" w:line="300" w:lineRule="auto"/>
              <w:ind w:firstLine="567"/>
              <w:jc w:val="center"/>
              <w:rPr>
                <w:rFonts w:ascii="Times New Roman" w:eastAsia="Times New Roman" w:hAnsi="Times New Roman" w:cs="Times New Roman"/>
                <w:b/>
                <w:sz w:val="28"/>
                <w:szCs w:val="28"/>
              </w:rPr>
            </w:pPr>
            <w:r w:rsidRPr="003C7A97">
              <w:rPr>
                <w:rFonts w:ascii="Times New Roman" w:eastAsia="Times New Roman" w:hAnsi="Times New Roman" w:cs="Times New Roman"/>
                <w:b/>
                <w:sz w:val="28"/>
                <w:szCs w:val="28"/>
              </w:rPr>
              <w:t>Cao</w:t>
            </w:r>
          </w:p>
        </w:tc>
      </w:tr>
      <w:tr w:rsidR="00205C19" w:rsidRPr="003C7A97" w14:paraId="102E8BEB" w14:textId="77777777" w:rsidTr="00FB06AB">
        <w:tc>
          <w:tcPr>
            <w:tcW w:w="2258"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14:paraId="09C32E3F" w14:textId="77777777" w:rsidR="00A15076" w:rsidRPr="003C7A97" w:rsidRDefault="00A15076" w:rsidP="00C039C7">
            <w:pPr>
              <w:spacing w:after="0" w:line="300" w:lineRule="auto"/>
              <w:rPr>
                <w:rFonts w:ascii="Times New Roman" w:eastAsia="Times New Roman" w:hAnsi="Times New Roman" w:cs="Times New Roman"/>
                <w:sz w:val="28"/>
                <w:szCs w:val="28"/>
              </w:rPr>
            </w:pPr>
            <w:r w:rsidRPr="003C7A97">
              <w:rPr>
                <w:rFonts w:ascii="Times New Roman" w:eastAsia="Times New Roman" w:hAnsi="Times New Roman" w:cs="Times New Roman"/>
                <w:sz w:val="28"/>
                <w:szCs w:val="28"/>
              </w:rPr>
              <w:t>Nguy cơ tim mạch thấp</w:t>
            </w:r>
          </w:p>
        </w:tc>
        <w:tc>
          <w:tcPr>
            <w:tcW w:w="2632"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14:paraId="1FD1E7DA" w14:textId="77777777" w:rsidR="00A15076" w:rsidRPr="003C7A97" w:rsidRDefault="00A15076" w:rsidP="00C039C7">
            <w:pPr>
              <w:spacing w:after="0" w:line="300" w:lineRule="auto"/>
              <w:rPr>
                <w:rFonts w:ascii="Times New Roman" w:eastAsia="Times New Roman" w:hAnsi="Times New Roman" w:cs="Times New Roman"/>
                <w:sz w:val="28"/>
                <w:szCs w:val="28"/>
              </w:rPr>
            </w:pPr>
            <w:r w:rsidRPr="003C7A97">
              <w:rPr>
                <w:rFonts w:ascii="Times New Roman" w:eastAsia="Times New Roman" w:hAnsi="Times New Roman" w:cs="Times New Roman"/>
                <w:sz w:val="28"/>
                <w:szCs w:val="28"/>
              </w:rPr>
              <w:t>NSAID đơn độc (liều thấp nhất NSAID có hiệu quả)</w:t>
            </w:r>
          </w:p>
        </w:tc>
        <w:tc>
          <w:tcPr>
            <w:tcW w:w="2632"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14:paraId="52B85C2D" w14:textId="216F4B93" w:rsidR="00A15076" w:rsidRPr="003C7A97" w:rsidRDefault="00A15076" w:rsidP="00C039C7">
            <w:pPr>
              <w:spacing w:after="0" w:line="300" w:lineRule="auto"/>
              <w:rPr>
                <w:rFonts w:ascii="Times New Roman" w:eastAsia="Times New Roman" w:hAnsi="Times New Roman" w:cs="Times New Roman"/>
                <w:sz w:val="28"/>
                <w:szCs w:val="28"/>
              </w:rPr>
            </w:pPr>
            <w:r w:rsidRPr="003C7A97">
              <w:rPr>
                <w:rFonts w:ascii="Times New Roman" w:eastAsia="Times New Roman" w:hAnsi="Times New Roman" w:cs="Times New Roman"/>
                <w:sz w:val="28"/>
                <w:szCs w:val="28"/>
              </w:rPr>
              <w:t>NSAID</w:t>
            </w:r>
            <w:r w:rsidR="00FB06AB" w:rsidRPr="003C7A97">
              <w:rPr>
                <w:rFonts w:ascii="Times New Roman" w:eastAsia="Times New Roman" w:hAnsi="Times New Roman" w:cs="Times New Roman"/>
                <w:sz w:val="28"/>
                <w:szCs w:val="28"/>
              </w:rPr>
              <w:t xml:space="preserve"> </w:t>
            </w:r>
            <w:r w:rsidRPr="003C7A97">
              <w:rPr>
                <w:rFonts w:ascii="Times New Roman" w:eastAsia="Times New Roman" w:hAnsi="Times New Roman" w:cs="Times New Roman"/>
                <w:sz w:val="28"/>
                <w:szCs w:val="28"/>
              </w:rPr>
              <w:t>+ PPI/misoprostol</w:t>
            </w:r>
          </w:p>
        </w:tc>
        <w:tc>
          <w:tcPr>
            <w:tcW w:w="2632"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14:paraId="05B51D37" w14:textId="77777777" w:rsidR="00A15076" w:rsidRPr="003C7A97" w:rsidRDefault="00A15076" w:rsidP="00C039C7">
            <w:pPr>
              <w:spacing w:after="0" w:line="300" w:lineRule="auto"/>
              <w:rPr>
                <w:rFonts w:ascii="Times New Roman" w:eastAsia="Times New Roman" w:hAnsi="Times New Roman" w:cs="Times New Roman"/>
                <w:sz w:val="28"/>
                <w:szCs w:val="28"/>
              </w:rPr>
            </w:pPr>
            <w:r w:rsidRPr="003C7A97">
              <w:rPr>
                <w:rFonts w:ascii="Times New Roman" w:eastAsia="Times New Roman" w:hAnsi="Times New Roman" w:cs="Times New Roman"/>
                <w:sz w:val="28"/>
                <w:szCs w:val="28"/>
              </w:rPr>
              <w:t>Phác đồ thay thế nếu có thể hoặc ức chế COX-2 + PPI/misoprostol</w:t>
            </w:r>
          </w:p>
        </w:tc>
      </w:tr>
      <w:tr w:rsidR="00205C19" w:rsidRPr="003C7A97" w14:paraId="6487F1A8" w14:textId="77777777" w:rsidTr="00FB06AB">
        <w:tc>
          <w:tcPr>
            <w:tcW w:w="2258"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14:paraId="5F1C7443" w14:textId="30A47AE7" w:rsidR="00A15076" w:rsidRPr="003C7A97" w:rsidRDefault="00A15076" w:rsidP="00C039C7">
            <w:pPr>
              <w:spacing w:after="0" w:line="300" w:lineRule="auto"/>
              <w:rPr>
                <w:rFonts w:ascii="Times New Roman" w:eastAsia="Times New Roman" w:hAnsi="Times New Roman" w:cs="Times New Roman"/>
                <w:sz w:val="28"/>
                <w:szCs w:val="28"/>
              </w:rPr>
            </w:pPr>
            <w:r w:rsidRPr="003C7A97">
              <w:rPr>
                <w:rFonts w:ascii="Times New Roman" w:eastAsia="Times New Roman" w:hAnsi="Times New Roman" w:cs="Times New Roman"/>
                <w:sz w:val="28"/>
                <w:szCs w:val="28"/>
              </w:rPr>
              <w:t>Nguy cơ tim mạch cao</w:t>
            </w:r>
            <w:r w:rsidR="00FB06AB" w:rsidRPr="003C7A97">
              <w:rPr>
                <w:rFonts w:ascii="Times New Roman" w:eastAsia="Times New Roman" w:hAnsi="Times New Roman" w:cs="Times New Roman"/>
                <w:sz w:val="28"/>
                <w:szCs w:val="28"/>
              </w:rPr>
              <w:t xml:space="preserve"> </w:t>
            </w:r>
            <w:r w:rsidRPr="003C7A97">
              <w:rPr>
                <w:rFonts w:ascii="Times New Roman" w:eastAsia="Times New Roman" w:hAnsi="Times New Roman" w:cs="Times New Roman"/>
                <w:sz w:val="28"/>
                <w:szCs w:val="28"/>
              </w:rPr>
              <w:t>(yêu cầu aspirin liều thấp)</w:t>
            </w:r>
          </w:p>
        </w:tc>
        <w:tc>
          <w:tcPr>
            <w:tcW w:w="2632"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14:paraId="61A50721" w14:textId="77777777" w:rsidR="00A15076" w:rsidRPr="003C7A97" w:rsidRDefault="00A15076" w:rsidP="00C039C7">
            <w:pPr>
              <w:spacing w:after="0" w:line="300" w:lineRule="auto"/>
              <w:rPr>
                <w:rFonts w:ascii="Times New Roman" w:eastAsia="Times New Roman" w:hAnsi="Times New Roman" w:cs="Times New Roman"/>
                <w:sz w:val="28"/>
                <w:szCs w:val="28"/>
              </w:rPr>
            </w:pPr>
            <w:r w:rsidRPr="003C7A97">
              <w:rPr>
                <w:rFonts w:ascii="Times New Roman" w:eastAsia="Times New Roman" w:hAnsi="Times New Roman" w:cs="Times New Roman"/>
                <w:sz w:val="28"/>
                <w:szCs w:val="28"/>
              </w:rPr>
              <w:t>Naproxen + PPI/misoprostol</w:t>
            </w:r>
          </w:p>
        </w:tc>
        <w:tc>
          <w:tcPr>
            <w:tcW w:w="2632"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14:paraId="130F6032" w14:textId="77777777" w:rsidR="00A15076" w:rsidRPr="003C7A97" w:rsidRDefault="00A15076" w:rsidP="00C039C7">
            <w:pPr>
              <w:spacing w:after="0" w:line="300" w:lineRule="auto"/>
              <w:rPr>
                <w:rFonts w:ascii="Times New Roman" w:eastAsia="Times New Roman" w:hAnsi="Times New Roman" w:cs="Times New Roman"/>
                <w:sz w:val="28"/>
                <w:szCs w:val="28"/>
              </w:rPr>
            </w:pPr>
            <w:r w:rsidRPr="003C7A97">
              <w:rPr>
                <w:rFonts w:ascii="Times New Roman" w:eastAsia="Times New Roman" w:hAnsi="Times New Roman" w:cs="Times New Roman"/>
                <w:sz w:val="28"/>
                <w:szCs w:val="28"/>
              </w:rPr>
              <w:t>Naproxen + PPI/misoprostol</w:t>
            </w:r>
          </w:p>
        </w:tc>
        <w:tc>
          <w:tcPr>
            <w:tcW w:w="2632" w:type="dxa"/>
            <w:tcBorders>
              <w:top w:val="outset" w:sz="6" w:space="0" w:color="auto"/>
              <w:left w:val="outset" w:sz="6" w:space="0" w:color="auto"/>
              <w:bottom w:val="outset" w:sz="6" w:space="0" w:color="auto"/>
              <w:right w:val="outset" w:sz="6" w:space="0" w:color="auto"/>
            </w:tcBorders>
            <w:shd w:val="clear" w:color="auto" w:fill="FFFFFF"/>
            <w:tcMar>
              <w:top w:w="90" w:type="dxa"/>
              <w:left w:w="90" w:type="dxa"/>
              <w:bottom w:w="90" w:type="dxa"/>
              <w:right w:w="90" w:type="dxa"/>
            </w:tcMar>
            <w:vAlign w:val="center"/>
            <w:hideMark/>
          </w:tcPr>
          <w:p w14:paraId="4FEA2485" w14:textId="5AC13865" w:rsidR="00A15076" w:rsidRPr="003C7A97" w:rsidRDefault="00A15076" w:rsidP="00C039C7">
            <w:pPr>
              <w:spacing w:after="0" w:line="300" w:lineRule="auto"/>
              <w:rPr>
                <w:rFonts w:ascii="Times New Roman" w:eastAsia="Times New Roman" w:hAnsi="Times New Roman" w:cs="Times New Roman"/>
                <w:sz w:val="28"/>
                <w:szCs w:val="28"/>
              </w:rPr>
            </w:pPr>
            <w:r w:rsidRPr="003C7A97">
              <w:rPr>
                <w:rFonts w:ascii="Times New Roman" w:eastAsia="Times New Roman" w:hAnsi="Times New Roman" w:cs="Times New Roman"/>
                <w:sz w:val="28"/>
                <w:szCs w:val="28"/>
              </w:rPr>
              <w:t xml:space="preserve">Tránh </w:t>
            </w:r>
            <w:r w:rsidR="0052339F" w:rsidRPr="003C7A97">
              <w:rPr>
                <w:rFonts w:ascii="Times New Roman" w:eastAsia="Times New Roman" w:hAnsi="Times New Roman" w:cs="Times New Roman"/>
                <w:sz w:val="28"/>
                <w:szCs w:val="28"/>
              </w:rPr>
              <w:t>sử dụng</w:t>
            </w:r>
            <w:r w:rsidRPr="003C7A97">
              <w:rPr>
                <w:rFonts w:ascii="Times New Roman" w:eastAsia="Times New Roman" w:hAnsi="Times New Roman" w:cs="Times New Roman"/>
                <w:sz w:val="28"/>
                <w:szCs w:val="28"/>
              </w:rPr>
              <w:t xml:space="preserve"> </w:t>
            </w:r>
            <w:proofErr w:type="gramStart"/>
            <w:r w:rsidRPr="003C7A97">
              <w:rPr>
                <w:rFonts w:ascii="Times New Roman" w:eastAsia="Times New Roman" w:hAnsi="Times New Roman" w:cs="Times New Roman"/>
                <w:sz w:val="28"/>
                <w:szCs w:val="28"/>
              </w:rPr>
              <w:t xml:space="preserve">NSAIDs </w:t>
            </w:r>
            <w:r w:rsidR="0052339F" w:rsidRPr="003C7A97">
              <w:rPr>
                <w:rFonts w:ascii="Times New Roman" w:eastAsia="Times New Roman" w:hAnsi="Times New Roman" w:cs="Times New Roman"/>
                <w:sz w:val="28"/>
                <w:szCs w:val="28"/>
              </w:rPr>
              <w:t>.</w:t>
            </w:r>
            <w:proofErr w:type="gramEnd"/>
            <w:r w:rsidRPr="003C7A97">
              <w:rPr>
                <w:rFonts w:ascii="Times New Roman" w:eastAsia="Times New Roman" w:hAnsi="Times New Roman" w:cs="Times New Roman"/>
                <w:sz w:val="28"/>
                <w:szCs w:val="28"/>
              </w:rPr>
              <w:t xml:space="preserve"> Sử dụng </w:t>
            </w:r>
            <w:r w:rsidR="0052339F" w:rsidRPr="003C7A97">
              <w:rPr>
                <w:rFonts w:ascii="Times New Roman" w:eastAsia="Times New Roman" w:hAnsi="Times New Roman" w:cs="Times New Roman"/>
                <w:sz w:val="28"/>
                <w:szCs w:val="28"/>
              </w:rPr>
              <w:t>liệu pháp</w:t>
            </w:r>
            <w:r w:rsidRPr="003C7A97">
              <w:rPr>
                <w:rFonts w:ascii="Times New Roman" w:eastAsia="Times New Roman" w:hAnsi="Times New Roman" w:cs="Times New Roman"/>
                <w:sz w:val="28"/>
                <w:szCs w:val="28"/>
              </w:rPr>
              <w:t xml:space="preserve"> thay thế</w:t>
            </w:r>
            <w:r w:rsidR="0052339F" w:rsidRPr="003C7A97">
              <w:rPr>
                <w:rFonts w:ascii="Times New Roman" w:eastAsia="Times New Roman" w:hAnsi="Times New Roman" w:cs="Times New Roman"/>
                <w:sz w:val="28"/>
                <w:szCs w:val="28"/>
              </w:rPr>
              <w:t>.</w:t>
            </w:r>
          </w:p>
        </w:tc>
      </w:tr>
    </w:tbl>
    <w:p w14:paraId="6A60DB45" w14:textId="77777777" w:rsidR="00A15076" w:rsidRPr="003C7A97" w:rsidRDefault="00A15076" w:rsidP="00C039C7">
      <w:pPr>
        <w:shd w:val="clear" w:color="auto" w:fill="FFFFFF"/>
        <w:spacing w:after="0" w:line="300" w:lineRule="auto"/>
        <w:ind w:firstLine="567"/>
        <w:jc w:val="both"/>
        <w:rPr>
          <w:rFonts w:ascii="Times New Roman" w:eastAsia="Times New Roman" w:hAnsi="Times New Roman" w:cs="Times New Roman"/>
          <w:sz w:val="28"/>
          <w:szCs w:val="28"/>
        </w:rPr>
      </w:pPr>
    </w:p>
    <w:p w14:paraId="49A14AA9" w14:textId="4B16A204" w:rsidR="009B3986" w:rsidRPr="003C7A97" w:rsidRDefault="00A15076" w:rsidP="00C039C7">
      <w:pPr>
        <w:shd w:val="clear" w:color="auto" w:fill="FFFFFF"/>
        <w:spacing w:after="0" w:line="300" w:lineRule="auto"/>
        <w:ind w:firstLine="567"/>
        <w:jc w:val="both"/>
        <w:rPr>
          <w:rFonts w:ascii="Times New Roman" w:eastAsia="Times New Roman" w:hAnsi="Times New Roman" w:cs="Times New Roman"/>
          <w:sz w:val="28"/>
          <w:szCs w:val="28"/>
        </w:rPr>
      </w:pPr>
      <w:r w:rsidRPr="003C7A97">
        <w:rPr>
          <w:rFonts w:ascii="Times New Roman" w:eastAsia="Times New Roman" w:hAnsi="Times New Roman" w:cs="Times New Roman"/>
          <w:sz w:val="28"/>
          <w:szCs w:val="28"/>
        </w:rPr>
        <w:t xml:space="preserve">   </w:t>
      </w:r>
      <w:r w:rsidR="006A66C5" w:rsidRPr="003C7A97">
        <w:rPr>
          <w:rFonts w:ascii="Times New Roman" w:eastAsia="Times New Roman" w:hAnsi="Times New Roman" w:cs="Times New Roman"/>
          <w:sz w:val="28"/>
          <w:szCs w:val="28"/>
        </w:rPr>
        <w:t xml:space="preserve"> </w:t>
      </w:r>
      <w:r w:rsidR="009B3986" w:rsidRPr="003C7A97">
        <w:rPr>
          <w:rFonts w:ascii="Times New Roman" w:eastAsia="Times New Roman" w:hAnsi="Times New Roman" w:cs="Times New Roman"/>
          <w:sz w:val="28"/>
          <w:szCs w:val="28"/>
        </w:rPr>
        <w:t>Bệnh nhân có nguy cơ thấp, nghĩa là không có yếu tố rủi ro,</w:t>
      </w:r>
      <w:r w:rsidR="005C4ED6" w:rsidRPr="003C7A97">
        <w:rPr>
          <w:rFonts w:ascii="Times New Roman" w:eastAsia="Times New Roman" w:hAnsi="Times New Roman" w:cs="Times New Roman"/>
          <w:sz w:val="28"/>
          <w:szCs w:val="28"/>
        </w:rPr>
        <w:t xml:space="preserve"> </w:t>
      </w:r>
      <w:r w:rsidR="009B3986" w:rsidRPr="003C7A97">
        <w:rPr>
          <w:rFonts w:ascii="Times New Roman" w:eastAsia="Times New Roman" w:hAnsi="Times New Roman" w:cs="Times New Roman"/>
          <w:sz w:val="28"/>
          <w:szCs w:val="28"/>
        </w:rPr>
        <w:t>có thể được điều trị với NSAID không chọn lọc.   </w:t>
      </w:r>
    </w:p>
    <w:p w14:paraId="3A8A1B7E" w14:textId="58DDA56C" w:rsidR="00AF36BF" w:rsidRPr="003C7A97" w:rsidRDefault="006A66C5" w:rsidP="00C039C7">
      <w:pPr>
        <w:shd w:val="clear" w:color="auto" w:fill="FFFFFF"/>
        <w:spacing w:after="0" w:line="300" w:lineRule="auto"/>
        <w:ind w:firstLine="567"/>
        <w:jc w:val="both"/>
        <w:rPr>
          <w:rFonts w:ascii="Times New Roman" w:eastAsia="Times New Roman" w:hAnsi="Times New Roman" w:cs="Times New Roman"/>
          <w:sz w:val="28"/>
          <w:szCs w:val="28"/>
        </w:rPr>
      </w:pPr>
      <w:r w:rsidRPr="003C7A97">
        <w:rPr>
          <w:rFonts w:ascii="Times New Roman" w:eastAsia="Times New Roman" w:hAnsi="Times New Roman" w:cs="Times New Roman"/>
          <w:sz w:val="28"/>
          <w:szCs w:val="28"/>
        </w:rPr>
        <w:t xml:space="preserve">    </w:t>
      </w:r>
      <w:r w:rsidR="00AF36BF" w:rsidRPr="003C7A97">
        <w:rPr>
          <w:rFonts w:ascii="Times New Roman" w:eastAsia="Times New Roman" w:hAnsi="Times New Roman" w:cs="Times New Roman"/>
          <w:sz w:val="28"/>
          <w:szCs w:val="28"/>
        </w:rPr>
        <w:t>Bệnh nhân có nguy cơ trung bình có thể điều</w:t>
      </w:r>
      <w:r w:rsidR="005C4ED6" w:rsidRPr="003C7A97">
        <w:rPr>
          <w:rFonts w:ascii="Times New Roman" w:eastAsia="Times New Roman" w:hAnsi="Times New Roman" w:cs="Times New Roman"/>
          <w:sz w:val="28"/>
          <w:szCs w:val="28"/>
        </w:rPr>
        <w:t xml:space="preserve"> trị </w:t>
      </w:r>
      <w:r w:rsidR="00AF36BF" w:rsidRPr="003C7A97">
        <w:rPr>
          <w:rFonts w:ascii="Times New Roman" w:eastAsia="Times New Roman" w:hAnsi="Times New Roman" w:cs="Times New Roman"/>
          <w:sz w:val="28"/>
          <w:szCs w:val="28"/>
        </w:rPr>
        <w:t xml:space="preserve">NSAID không chọn lọc phối hợp với PPI hoặc </w:t>
      </w:r>
      <w:r w:rsidRPr="003C7A97">
        <w:rPr>
          <w:rFonts w:ascii="Times New Roman" w:eastAsia="Times New Roman" w:hAnsi="Times New Roman" w:cs="Times New Roman"/>
          <w:sz w:val="28"/>
          <w:szCs w:val="28"/>
        </w:rPr>
        <w:t>Misoprostol.</w:t>
      </w:r>
    </w:p>
    <w:p w14:paraId="6017FAB1" w14:textId="77777777" w:rsidR="005C4ED6" w:rsidRPr="003C7A97" w:rsidRDefault="006A66C5" w:rsidP="00C039C7">
      <w:pPr>
        <w:shd w:val="clear" w:color="auto" w:fill="FFFFFF"/>
        <w:spacing w:after="0" w:line="300" w:lineRule="auto"/>
        <w:ind w:firstLine="567"/>
        <w:jc w:val="both"/>
        <w:rPr>
          <w:rFonts w:ascii="Times New Roman" w:eastAsia="Times New Roman" w:hAnsi="Times New Roman" w:cs="Times New Roman"/>
          <w:sz w:val="28"/>
          <w:szCs w:val="28"/>
        </w:rPr>
      </w:pPr>
      <w:r w:rsidRPr="003C7A97">
        <w:rPr>
          <w:rFonts w:ascii="Times New Roman" w:eastAsia="Times New Roman" w:hAnsi="Times New Roman" w:cs="Times New Roman"/>
          <w:sz w:val="28"/>
          <w:szCs w:val="28"/>
        </w:rPr>
        <w:t xml:space="preserve">    </w:t>
      </w:r>
      <w:r w:rsidR="00AF36BF" w:rsidRPr="003C7A97">
        <w:rPr>
          <w:rFonts w:ascii="Times New Roman" w:eastAsia="Times New Roman" w:hAnsi="Times New Roman" w:cs="Times New Roman"/>
          <w:sz w:val="28"/>
          <w:szCs w:val="28"/>
        </w:rPr>
        <w:t>Đối với b</w:t>
      </w:r>
      <w:r w:rsidR="009B3986" w:rsidRPr="003C7A97">
        <w:rPr>
          <w:rFonts w:ascii="Times New Roman" w:eastAsia="Times New Roman" w:hAnsi="Times New Roman" w:cs="Times New Roman"/>
          <w:sz w:val="28"/>
          <w:szCs w:val="28"/>
        </w:rPr>
        <w:t xml:space="preserve">ệnh nhân có sử dụng thuốc chống đông, kể cả dùng aspirin liều thấp thì sử dụng với </w:t>
      </w:r>
      <w:r w:rsidRPr="003C7A97">
        <w:rPr>
          <w:rFonts w:ascii="Times New Roman" w:eastAsia="Times New Roman" w:hAnsi="Times New Roman" w:cs="Times New Roman"/>
          <w:sz w:val="28"/>
          <w:szCs w:val="28"/>
        </w:rPr>
        <w:t>Naproxen</w:t>
      </w:r>
      <w:r w:rsidR="009B3986" w:rsidRPr="003C7A97">
        <w:rPr>
          <w:rFonts w:ascii="Times New Roman" w:eastAsia="Times New Roman" w:hAnsi="Times New Roman" w:cs="Times New Roman"/>
          <w:sz w:val="28"/>
          <w:szCs w:val="28"/>
        </w:rPr>
        <w:t xml:space="preserve"> kết hợp PPI</w:t>
      </w:r>
      <w:r w:rsidR="00AF36BF" w:rsidRPr="003C7A97">
        <w:rPr>
          <w:rFonts w:ascii="Times New Roman" w:eastAsia="Times New Roman" w:hAnsi="Times New Roman" w:cs="Times New Roman"/>
          <w:sz w:val="28"/>
          <w:szCs w:val="28"/>
        </w:rPr>
        <w:t xml:space="preserve"> hoặc </w:t>
      </w:r>
      <w:r w:rsidR="00680A77" w:rsidRPr="003C7A97">
        <w:rPr>
          <w:rFonts w:ascii="Times New Roman" w:eastAsia="Times New Roman" w:hAnsi="Times New Roman" w:cs="Times New Roman"/>
          <w:sz w:val="28"/>
          <w:szCs w:val="28"/>
        </w:rPr>
        <w:t>Misoprostol.</w:t>
      </w:r>
    </w:p>
    <w:p w14:paraId="3C713C43" w14:textId="2C9D25ED" w:rsidR="009B3986" w:rsidRPr="003C7A97" w:rsidRDefault="009B3986" w:rsidP="00C039C7">
      <w:pPr>
        <w:shd w:val="clear" w:color="auto" w:fill="FFFFFF"/>
        <w:spacing w:after="0" w:line="300" w:lineRule="auto"/>
        <w:ind w:firstLine="567"/>
        <w:jc w:val="both"/>
        <w:rPr>
          <w:rFonts w:ascii="Times New Roman" w:eastAsia="Times New Roman" w:hAnsi="Times New Roman" w:cs="Times New Roman"/>
          <w:sz w:val="28"/>
          <w:szCs w:val="28"/>
        </w:rPr>
      </w:pPr>
      <w:r w:rsidRPr="003C7A97">
        <w:rPr>
          <w:rFonts w:ascii="Times New Roman" w:eastAsia="Times New Roman" w:hAnsi="Times New Roman" w:cs="Times New Roman"/>
          <w:sz w:val="28"/>
          <w:szCs w:val="28"/>
        </w:rPr>
        <w:t xml:space="preserve">Bệnh nhân có nguy cơ đường tiêu hóa và nguy cơ tim mạch cao nên tránh sử dụng NSAID </w:t>
      </w:r>
      <w:r w:rsidR="00680A77" w:rsidRPr="003C7A97">
        <w:rPr>
          <w:rFonts w:ascii="Times New Roman" w:eastAsia="Times New Roman" w:hAnsi="Times New Roman" w:cs="Times New Roman"/>
          <w:sz w:val="28"/>
          <w:szCs w:val="28"/>
        </w:rPr>
        <w:t xml:space="preserve"> </w:t>
      </w:r>
      <w:r w:rsidR="00680A77" w:rsidRPr="003C7A97">
        <w:rPr>
          <w:rFonts w:ascii="Times New Roman" w:eastAsia="Times New Roman" w:hAnsi="Times New Roman" w:cs="Times New Roman"/>
          <w:sz w:val="28"/>
          <w:szCs w:val="28"/>
        </w:rPr>
        <w:sym w:font="Wingdings" w:char="F0E0"/>
      </w:r>
      <w:r w:rsidRPr="003C7A97">
        <w:rPr>
          <w:rFonts w:ascii="Times New Roman" w:eastAsia="Times New Roman" w:hAnsi="Times New Roman" w:cs="Times New Roman"/>
          <w:sz w:val="28"/>
          <w:szCs w:val="28"/>
        </w:rPr>
        <w:t xml:space="preserve"> Nên lựa chọn liệu pháp thay thế.  </w:t>
      </w:r>
    </w:p>
    <w:p w14:paraId="0EFDCD77" w14:textId="12723540" w:rsidR="00C039C7" w:rsidRPr="003C7A97" w:rsidRDefault="00CD2CBA" w:rsidP="00C039C7">
      <w:pPr>
        <w:shd w:val="clear" w:color="auto" w:fill="FFFFFF"/>
        <w:spacing w:after="0" w:line="300" w:lineRule="auto"/>
        <w:ind w:firstLine="567"/>
        <w:jc w:val="both"/>
        <w:rPr>
          <w:rFonts w:ascii="Times New Roman" w:eastAsia="Times New Roman" w:hAnsi="Times New Roman" w:cs="Times New Roman"/>
          <w:b/>
          <w:bCs/>
          <w:sz w:val="28"/>
          <w:szCs w:val="28"/>
        </w:rPr>
      </w:pPr>
      <w:r w:rsidRPr="003C7A97">
        <w:rPr>
          <w:rFonts w:ascii="Times New Roman" w:eastAsia="Times New Roman" w:hAnsi="Times New Roman" w:cs="Times New Roman"/>
          <w:b/>
          <w:bCs/>
          <w:sz w:val="28"/>
          <w:szCs w:val="28"/>
        </w:rPr>
        <w:t>3</w:t>
      </w:r>
      <w:r w:rsidR="00EE0BD7" w:rsidRPr="003C7A97">
        <w:rPr>
          <w:rFonts w:ascii="Times New Roman" w:eastAsia="Times New Roman" w:hAnsi="Times New Roman" w:cs="Times New Roman"/>
          <w:b/>
          <w:bCs/>
          <w:sz w:val="28"/>
          <w:szCs w:val="28"/>
        </w:rPr>
        <w:t>.</w:t>
      </w:r>
      <w:r w:rsidR="00C039C7" w:rsidRPr="003C7A97">
        <w:rPr>
          <w:rFonts w:ascii="Times New Roman" w:eastAsia="Times New Roman" w:hAnsi="Times New Roman" w:cs="Times New Roman"/>
          <w:b/>
          <w:bCs/>
          <w:sz w:val="28"/>
          <w:szCs w:val="28"/>
        </w:rPr>
        <w:t xml:space="preserve"> Điều kiện thanh toán của nhóm thuốc PPI quy định tại Thông tư số 20/2022/TT-BYT </w:t>
      </w:r>
      <w:r w:rsidR="00C039C7" w:rsidRPr="003C7A97">
        <w:rPr>
          <w:rFonts w:ascii="Times New Roman" w:hAnsi="Times New Roman" w:cs="Times New Roman"/>
          <w:b/>
          <w:bCs/>
          <w:sz w:val="28"/>
          <w:szCs w:val="28"/>
          <w:shd w:val="clear" w:color="auto" w:fill="FFFFFF"/>
        </w:rPr>
        <w:t xml:space="preserve">ngày 31/12/2022 của Bộ trưởng Bộ Y tế </w:t>
      </w:r>
      <w:r w:rsidR="00C039C7" w:rsidRPr="003C7A97">
        <w:rPr>
          <w:rFonts w:ascii="Times New Roman" w:eastAsia="Times New Roman" w:hAnsi="Times New Roman" w:cs="Times New Roman"/>
          <w:b/>
          <w:iCs/>
          <w:color w:val="000000"/>
          <w:sz w:val="28"/>
          <w:szCs w:val="28"/>
        </w:rPr>
        <w:t>B</w:t>
      </w:r>
      <w:r w:rsidR="00C039C7" w:rsidRPr="003C7A97">
        <w:rPr>
          <w:rFonts w:ascii="Times New Roman" w:hAnsi="Times New Roman" w:cs="Times New Roman"/>
          <w:b/>
          <w:color w:val="000000"/>
          <w:sz w:val="28"/>
          <w:szCs w:val="28"/>
          <w:shd w:val="clear" w:color="auto" w:fill="FFFFFF"/>
        </w:rPr>
        <w:t>an hành danh mục và tỷ lệ, điều kiện thanh toán đối với thuốc hóa dược, sinh phẩm, thuốc phóng xạ và chất đánh dấu thuộc phạm vi được hưởng của người tham gia bảo hiểm y tế:</w:t>
      </w:r>
    </w:p>
    <w:p w14:paraId="6C9B367D" w14:textId="37F2A722" w:rsidR="00680A77" w:rsidRPr="003C7A97" w:rsidRDefault="00680A77" w:rsidP="00C039C7">
      <w:pPr>
        <w:shd w:val="clear" w:color="auto" w:fill="FFFFFF"/>
        <w:spacing w:after="0" w:line="300" w:lineRule="auto"/>
        <w:jc w:val="both"/>
        <w:rPr>
          <w:rFonts w:ascii="Times New Roman" w:eastAsia="Times New Roman" w:hAnsi="Times New Roman" w:cs="Times New Roman"/>
          <w:b/>
          <w:bCs/>
          <w:sz w:val="28"/>
          <w:szCs w:val="28"/>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CellMar>
          <w:left w:w="0" w:type="dxa"/>
          <w:right w:w="0" w:type="dxa"/>
        </w:tblCellMar>
        <w:tblLook w:val="04A0" w:firstRow="1" w:lastRow="0" w:firstColumn="1" w:lastColumn="0" w:noHBand="0" w:noVBand="1"/>
      </w:tblPr>
      <w:tblGrid>
        <w:gridCol w:w="3109"/>
        <w:gridCol w:w="3118"/>
        <w:gridCol w:w="3923"/>
      </w:tblGrid>
      <w:tr w:rsidR="00205C19" w:rsidRPr="003C7A97" w14:paraId="4CC89A84" w14:textId="77777777" w:rsidTr="00205C19">
        <w:trPr>
          <w:trHeight w:val="958"/>
        </w:trPr>
        <w:tc>
          <w:tcPr>
            <w:tcW w:w="3109" w:type="dxa"/>
            <w:shd w:val="clear" w:color="auto" w:fill="auto"/>
            <w:tcMar>
              <w:top w:w="90" w:type="dxa"/>
              <w:left w:w="90" w:type="dxa"/>
              <w:bottom w:w="90" w:type="dxa"/>
              <w:right w:w="90" w:type="dxa"/>
            </w:tcMar>
            <w:vAlign w:val="center"/>
            <w:hideMark/>
          </w:tcPr>
          <w:p w14:paraId="587C599B" w14:textId="77777777" w:rsidR="00E22289" w:rsidRPr="003C7A97" w:rsidRDefault="00E22289" w:rsidP="00C039C7">
            <w:pPr>
              <w:spacing w:after="0" w:line="300" w:lineRule="auto"/>
              <w:ind w:firstLine="567"/>
              <w:jc w:val="both"/>
              <w:rPr>
                <w:rFonts w:ascii="Times New Roman" w:eastAsia="Times New Roman" w:hAnsi="Times New Roman" w:cs="Times New Roman"/>
                <w:sz w:val="28"/>
                <w:szCs w:val="28"/>
              </w:rPr>
            </w:pPr>
            <w:r w:rsidRPr="003C7A97">
              <w:rPr>
                <w:rFonts w:ascii="Times New Roman" w:eastAsia="Times New Roman" w:hAnsi="Times New Roman" w:cs="Times New Roman"/>
                <w:b/>
                <w:bCs/>
                <w:sz w:val="28"/>
                <w:szCs w:val="28"/>
              </w:rPr>
              <w:t>Tên hoạt chất</w:t>
            </w:r>
          </w:p>
        </w:tc>
        <w:tc>
          <w:tcPr>
            <w:tcW w:w="3118" w:type="dxa"/>
            <w:shd w:val="clear" w:color="auto" w:fill="auto"/>
            <w:tcMar>
              <w:top w:w="90" w:type="dxa"/>
              <w:left w:w="90" w:type="dxa"/>
              <w:bottom w:w="90" w:type="dxa"/>
              <w:right w:w="90" w:type="dxa"/>
            </w:tcMar>
            <w:vAlign w:val="center"/>
            <w:hideMark/>
          </w:tcPr>
          <w:p w14:paraId="35867D28" w14:textId="77777777" w:rsidR="00E22289" w:rsidRPr="003C7A97" w:rsidRDefault="00E22289" w:rsidP="00C039C7">
            <w:pPr>
              <w:spacing w:after="0" w:line="300" w:lineRule="auto"/>
              <w:jc w:val="both"/>
              <w:rPr>
                <w:rFonts w:ascii="Times New Roman" w:eastAsia="Times New Roman" w:hAnsi="Times New Roman" w:cs="Times New Roman"/>
                <w:sz w:val="28"/>
                <w:szCs w:val="28"/>
              </w:rPr>
            </w:pPr>
            <w:r w:rsidRPr="003C7A97">
              <w:rPr>
                <w:rFonts w:ascii="Times New Roman" w:eastAsia="Times New Roman" w:hAnsi="Times New Roman" w:cs="Times New Roman"/>
                <w:b/>
                <w:bCs/>
                <w:sz w:val="28"/>
                <w:szCs w:val="28"/>
              </w:rPr>
              <w:t>Đường dùng, dạng dùng</w:t>
            </w:r>
          </w:p>
        </w:tc>
        <w:tc>
          <w:tcPr>
            <w:tcW w:w="3923" w:type="dxa"/>
            <w:shd w:val="clear" w:color="auto" w:fill="auto"/>
            <w:tcMar>
              <w:top w:w="90" w:type="dxa"/>
              <w:left w:w="90" w:type="dxa"/>
              <w:bottom w:w="90" w:type="dxa"/>
              <w:right w:w="90" w:type="dxa"/>
            </w:tcMar>
            <w:vAlign w:val="center"/>
            <w:hideMark/>
          </w:tcPr>
          <w:p w14:paraId="7A487580" w14:textId="66FF1D11" w:rsidR="00C039C7" w:rsidRPr="003C7A97" w:rsidRDefault="00C039C7" w:rsidP="00C039C7">
            <w:pPr>
              <w:spacing w:after="0" w:line="300" w:lineRule="auto"/>
              <w:jc w:val="center"/>
              <w:rPr>
                <w:rFonts w:ascii="Times New Roman" w:eastAsia="Times New Roman" w:hAnsi="Times New Roman" w:cs="Times New Roman"/>
                <w:b/>
                <w:bCs/>
                <w:sz w:val="28"/>
                <w:szCs w:val="28"/>
              </w:rPr>
            </w:pPr>
            <w:r w:rsidRPr="003C7A97">
              <w:rPr>
                <w:rFonts w:ascii="Times New Roman" w:eastAsia="Times New Roman" w:hAnsi="Times New Roman" w:cs="Times New Roman"/>
                <w:b/>
                <w:bCs/>
                <w:sz w:val="28"/>
                <w:szCs w:val="28"/>
              </w:rPr>
              <w:t>Điều kiện</w:t>
            </w:r>
            <w:r w:rsidR="00E22289" w:rsidRPr="003C7A97">
              <w:rPr>
                <w:rFonts w:ascii="Times New Roman" w:eastAsia="Times New Roman" w:hAnsi="Times New Roman" w:cs="Times New Roman"/>
                <w:b/>
                <w:bCs/>
                <w:sz w:val="28"/>
                <w:szCs w:val="28"/>
              </w:rPr>
              <w:t xml:space="preserve"> thanh toán</w:t>
            </w:r>
          </w:p>
          <w:p w14:paraId="037C25F3" w14:textId="61D62890" w:rsidR="00E22289" w:rsidRPr="003C7A97" w:rsidRDefault="00C039C7" w:rsidP="00C039C7">
            <w:pPr>
              <w:spacing w:after="0" w:line="300" w:lineRule="auto"/>
              <w:jc w:val="center"/>
              <w:rPr>
                <w:rFonts w:ascii="Times New Roman" w:eastAsia="Times New Roman" w:hAnsi="Times New Roman" w:cs="Times New Roman"/>
                <w:sz w:val="28"/>
                <w:szCs w:val="28"/>
              </w:rPr>
            </w:pPr>
            <w:r w:rsidRPr="003C7A97">
              <w:rPr>
                <w:rFonts w:ascii="Times New Roman" w:eastAsia="Times New Roman" w:hAnsi="Times New Roman" w:cs="Times New Roman"/>
                <w:b/>
                <w:bCs/>
                <w:sz w:val="28"/>
                <w:szCs w:val="28"/>
              </w:rPr>
              <w:t>theo T</w:t>
            </w:r>
            <w:r w:rsidR="00E22289" w:rsidRPr="003C7A97">
              <w:rPr>
                <w:rFonts w:ascii="Times New Roman" w:eastAsia="Times New Roman" w:hAnsi="Times New Roman" w:cs="Times New Roman"/>
                <w:b/>
                <w:bCs/>
                <w:sz w:val="28"/>
                <w:szCs w:val="28"/>
              </w:rPr>
              <w:t xml:space="preserve">hông tư </w:t>
            </w:r>
            <w:r w:rsidR="0015169F" w:rsidRPr="003C7A97">
              <w:rPr>
                <w:rFonts w:ascii="Times New Roman" w:eastAsia="Times New Roman" w:hAnsi="Times New Roman" w:cs="Times New Roman"/>
                <w:b/>
                <w:bCs/>
                <w:sz w:val="28"/>
                <w:szCs w:val="28"/>
              </w:rPr>
              <w:t>2</w:t>
            </w:r>
            <w:r w:rsidR="00E22289" w:rsidRPr="003C7A97">
              <w:rPr>
                <w:rFonts w:ascii="Times New Roman" w:eastAsia="Times New Roman" w:hAnsi="Times New Roman" w:cs="Times New Roman"/>
                <w:b/>
                <w:bCs/>
                <w:sz w:val="28"/>
                <w:szCs w:val="28"/>
              </w:rPr>
              <w:t>0</w:t>
            </w:r>
          </w:p>
        </w:tc>
      </w:tr>
      <w:tr w:rsidR="00205C19" w:rsidRPr="003C7A97" w14:paraId="62C49632" w14:textId="77777777" w:rsidTr="006C4C49">
        <w:trPr>
          <w:trHeight w:val="165"/>
        </w:trPr>
        <w:tc>
          <w:tcPr>
            <w:tcW w:w="3109" w:type="dxa"/>
            <w:vMerge w:val="restart"/>
            <w:shd w:val="clear" w:color="auto" w:fill="FFFFFF"/>
            <w:tcMar>
              <w:top w:w="90" w:type="dxa"/>
              <w:left w:w="90" w:type="dxa"/>
              <w:bottom w:w="90" w:type="dxa"/>
              <w:right w:w="90" w:type="dxa"/>
            </w:tcMar>
            <w:vAlign w:val="center"/>
            <w:hideMark/>
          </w:tcPr>
          <w:p w14:paraId="46DC9F7B" w14:textId="77777777" w:rsidR="00E22289" w:rsidRPr="003C7A97" w:rsidRDefault="00E22289" w:rsidP="00C039C7">
            <w:pPr>
              <w:spacing w:after="0" w:line="300" w:lineRule="auto"/>
              <w:ind w:firstLine="567"/>
              <w:jc w:val="both"/>
              <w:rPr>
                <w:rFonts w:ascii="Times New Roman" w:eastAsia="Times New Roman" w:hAnsi="Times New Roman" w:cs="Times New Roman"/>
                <w:sz w:val="28"/>
                <w:szCs w:val="28"/>
              </w:rPr>
            </w:pPr>
            <w:r w:rsidRPr="003C7A97">
              <w:rPr>
                <w:rFonts w:ascii="Times New Roman" w:eastAsia="Times New Roman" w:hAnsi="Times New Roman" w:cs="Times New Roman"/>
                <w:sz w:val="28"/>
                <w:szCs w:val="28"/>
              </w:rPr>
              <w:t>Omeprazol</w:t>
            </w:r>
          </w:p>
        </w:tc>
        <w:tc>
          <w:tcPr>
            <w:tcW w:w="3118" w:type="dxa"/>
            <w:shd w:val="clear" w:color="auto" w:fill="FFFFFF"/>
            <w:noWrap/>
            <w:tcMar>
              <w:top w:w="90" w:type="dxa"/>
              <w:left w:w="90" w:type="dxa"/>
              <w:bottom w:w="90" w:type="dxa"/>
              <w:right w:w="90" w:type="dxa"/>
            </w:tcMar>
            <w:vAlign w:val="center"/>
            <w:hideMark/>
          </w:tcPr>
          <w:p w14:paraId="18DF103F" w14:textId="77777777" w:rsidR="00E22289" w:rsidRPr="003C7A97" w:rsidRDefault="00E22289" w:rsidP="00C039C7">
            <w:pPr>
              <w:spacing w:after="0" w:line="300" w:lineRule="auto"/>
              <w:ind w:firstLine="567"/>
              <w:jc w:val="both"/>
              <w:rPr>
                <w:rFonts w:ascii="Times New Roman" w:eastAsia="Times New Roman" w:hAnsi="Times New Roman" w:cs="Times New Roman"/>
                <w:sz w:val="28"/>
                <w:szCs w:val="28"/>
              </w:rPr>
            </w:pPr>
            <w:r w:rsidRPr="003C7A97">
              <w:rPr>
                <w:rFonts w:ascii="Times New Roman" w:eastAsia="Times New Roman" w:hAnsi="Times New Roman" w:cs="Times New Roman"/>
                <w:sz w:val="28"/>
                <w:szCs w:val="28"/>
              </w:rPr>
              <w:t>Tiêm</w:t>
            </w:r>
          </w:p>
        </w:tc>
        <w:tc>
          <w:tcPr>
            <w:tcW w:w="3923" w:type="dxa"/>
            <w:vMerge w:val="restart"/>
            <w:shd w:val="clear" w:color="auto" w:fill="FFFFFF"/>
            <w:tcMar>
              <w:top w:w="90" w:type="dxa"/>
              <w:left w:w="90" w:type="dxa"/>
              <w:bottom w:w="90" w:type="dxa"/>
              <w:right w:w="90" w:type="dxa"/>
            </w:tcMar>
            <w:vAlign w:val="center"/>
            <w:hideMark/>
          </w:tcPr>
          <w:p w14:paraId="407EFD34" w14:textId="584F4E21" w:rsidR="00E22289" w:rsidRPr="003C7A97" w:rsidRDefault="00E22289" w:rsidP="00C039C7">
            <w:pPr>
              <w:spacing w:after="0" w:line="300" w:lineRule="auto"/>
              <w:jc w:val="both"/>
              <w:rPr>
                <w:rFonts w:ascii="Times New Roman" w:eastAsia="Times New Roman" w:hAnsi="Times New Roman" w:cs="Times New Roman"/>
                <w:sz w:val="28"/>
                <w:szCs w:val="28"/>
              </w:rPr>
            </w:pPr>
            <w:r w:rsidRPr="003C7A97">
              <w:rPr>
                <w:rFonts w:ascii="Times New Roman" w:eastAsia="Times New Roman" w:hAnsi="Times New Roman" w:cs="Times New Roman"/>
                <w:sz w:val="28"/>
                <w:szCs w:val="28"/>
              </w:rPr>
              <w:t>Quỹ bảo hiểm y tế thanh toán theo chỉ định trong </w:t>
            </w:r>
            <w:r w:rsidRPr="003C7A97">
              <w:rPr>
                <w:rFonts w:ascii="Times New Roman" w:eastAsia="Times New Roman" w:hAnsi="Times New Roman" w:cs="Times New Roman"/>
                <w:bCs/>
                <w:sz w:val="28"/>
                <w:szCs w:val="28"/>
              </w:rPr>
              <w:t xml:space="preserve">tờ hướng dẫn sử </w:t>
            </w:r>
            <w:r w:rsidRPr="003C7A97">
              <w:rPr>
                <w:rFonts w:ascii="Times New Roman" w:eastAsia="Times New Roman" w:hAnsi="Times New Roman" w:cs="Times New Roman"/>
                <w:bCs/>
                <w:sz w:val="28"/>
                <w:szCs w:val="28"/>
              </w:rPr>
              <w:lastRenderedPageBreak/>
              <w:t>dụng thuốc kèm theo hồ sơ đăng ký thuốc đã được</w:t>
            </w:r>
            <w:r w:rsidRPr="003C7A97">
              <w:rPr>
                <w:rFonts w:ascii="Times New Roman" w:eastAsia="Times New Roman" w:hAnsi="Times New Roman" w:cs="Times New Roman"/>
                <w:b/>
                <w:bCs/>
                <w:sz w:val="28"/>
                <w:szCs w:val="28"/>
              </w:rPr>
              <w:t xml:space="preserve"> </w:t>
            </w:r>
            <w:r w:rsidRPr="003C7A97">
              <w:rPr>
                <w:rFonts w:ascii="Times New Roman" w:eastAsia="Times New Roman" w:hAnsi="Times New Roman" w:cs="Times New Roman"/>
                <w:bCs/>
                <w:sz w:val="28"/>
                <w:szCs w:val="28"/>
              </w:rPr>
              <w:t>cấp </w:t>
            </w:r>
            <w:r w:rsidRPr="003C7A97">
              <w:rPr>
                <w:rFonts w:ascii="Times New Roman" w:eastAsia="Times New Roman" w:hAnsi="Times New Roman" w:cs="Times New Roman"/>
                <w:sz w:val="28"/>
                <w:szCs w:val="28"/>
              </w:rPr>
              <w:t xml:space="preserve">phép </w:t>
            </w:r>
            <w:r w:rsidR="009B3986" w:rsidRPr="003C7A97">
              <w:rPr>
                <w:rFonts w:ascii="Times New Roman" w:eastAsia="Times New Roman" w:hAnsi="Times New Roman" w:cs="Times New Roman"/>
                <w:sz w:val="28"/>
                <w:szCs w:val="28"/>
              </w:rPr>
              <w:t xml:space="preserve">hoặc hướng dẫn chẩn đoán và điều trị của Bộ Y Tế </w:t>
            </w:r>
            <w:r w:rsidRPr="003C7A97">
              <w:rPr>
                <w:rFonts w:ascii="Times New Roman" w:eastAsia="Times New Roman" w:hAnsi="Times New Roman" w:cs="Times New Roman"/>
                <w:sz w:val="28"/>
                <w:szCs w:val="28"/>
              </w:rPr>
              <w:t>và chỉ định dự phòng loét dạ dày tá tràng, xuất huyết tiêu hóa tại dạ dày, tá tràng do stress ở bệnh nhân hồi sức tích cực.</w:t>
            </w:r>
          </w:p>
        </w:tc>
      </w:tr>
      <w:tr w:rsidR="00205C19" w:rsidRPr="003C7A97" w14:paraId="61B15210" w14:textId="77777777" w:rsidTr="006C4C49">
        <w:trPr>
          <w:trHeight w:val="165"/>
        </w:trPr>
        <w:tc>
          <w:tcPr>
            <w:tcW w:w="3109" w:type="dxa"/>
            <w:vMerge/>
            <w:shd w:val="clear" w:color="auto" w:fill="FFFFFF"/>
            <w:vAlign w:val="center"/>
            <w:hideMark/>
          </w:tcPr>
          <w:p w14:paraId="2AC2E1FE" w14:textId="77777777" w:rsidR="00E22289" w:rsidRPr="003C7A97" w:rsidRDefault="00E22289" w:rsidP="00C039C7">
            <w:pPr>
              <w:spacing w:after="0" w:line="300" w:lineRule="auto"/>
              <w:ind w:firstLine="567"/>
              <w:jc w:val="both"/>
              <w:rPr>
                <w:rFonts w:ascii="Times New Roman" w:eastAsia="Times New Roman" w:hAnsi="Times New Roman" w:cs="Times New Roman"/>
                <w:sz w:val="28"/>
                <w:szCs w:val="28"/>
              </w:rPr>
            </w:pPr>
          </w:p>
        </w:tc>
        <w:tc>
          <w:tcPr>
            <w:tcW w:w="3118" w:type="dxa"/>
            <w:shd w:val="clear" w:color="auto" w:fill="FFFFFF"/>
            <w:noWrap/>
            <w:tcMar>
              <w:top w:w="90" w:type="dxa"/>
              <w:left w:w="90" w:type="dxa"/>
              <w:bottom w:w="90" w:type="dxa"/>
              <w:right w:w="90" w:type="dxa"/>
            </w:tcMar>
            <w:vAlign w:val="center"/>
            <w:hideMark/>
          </w:tcPr>
          <w:p w14:paraId="1164A159" w14:textId="77777777" w:rsidR="00E22289" w:rsidRPr="003C7A97" w:rsidRDefault="00E22289" w:rsidP="00C039C7">
            <w:pPr>
              <w:spacing w:after="0" w:line="300" w:lineRule="auto"/>
              <w:ind w:firstLine="567"/>
              <w:jc w:val="both"/>
              <w:rPr>
                <w:rFonts w:ascii="Times New Roman" w:eastAsia="Times New Roman" w:hAnsi="Times New Roman" w:cs="Times New Roman"/>
                <w:sz w:val="28"/>
                <w:szCs w:val="28"/>
              </w:rPr>
            </w:pPr>
            <w:r w:rsidRPr="003C7A97">
              <w:rPr>
                <w:rFonts w:ascii="Times New Roman" w:eastAsia="Times New Roman" w:hAnsi="Times New Roman" w:cs="Times New Roman"/>
                <w:sz w:val="28"/>
                <w:szCs w:val="28"/>
              </w:rPr>
              <w:t>Uống</w:t>
            </w:r>
          </w:p>
        </w:tc>
        <w:tc>
          <w:tcPr>
            <w:tcW w:w="3923" w:type="dxa"/>
            <w:vMerge/>
            <w:shd w:val="clear" w:color="auto" w:fill="FFFFFF"/>
            <w:vAlign w:val="center"/>
            <w:hideMark/>
          </w:tcPr>
          <w:p w14:paraId="5C8E7F2A" w14:textId="77777777" w:rsidR="00E22289" w:rsidRPr="003C7A97" w:rsidRDefault="00E22289" w:rsidP="00C039C7">
            <w:pPr>
              <w:spacing w:after="0" w:line="300" w:lineRule="auto"/>
              <w:ind w:firstLine="567"/>
              <w:jc w:val="both"/>
              <w:rPr>
                <w:rFonts w:ascii="Times New Roman" w:eastAsia="Times New Roman" w:hAnsi="Times New Roman" w:cs="Times New Roman"/>
                <w:sz w:val="28"/>
                <w:szCs w:val="28"/>
              </w:rPr>
            </w:pPr>
          </w:p>
        </w:tc>
      </w:tr>
      <w:tr w:rsidR="00205C19" w:rsidRPr="003C7A97" w14:paraId="0F421E43" w14:textId="77777777" w:rsidTr="006C4C49">
        <w:trPr>
          <w:trHeight w:val="165"/>
        </w:trPr>
        <w:tc>
          <w:tcPr>
            <w:tcW w:w="3109" w:type="dxa"/>
            <w:vMerge w:val="restart"/>
            <w:shd w:val="clear" w:color="auto" w:fill="FFFFFF"/>
            <w:tcMar>
              <w:top w:w="90" w:type="dxa"/>
              <w:left w:w="90" w:type="dxa"/>
              <w:bottom w:w="90" w:type="dxa"/>
              <w:right w:w="90" w:type="dxa"/>
            </w:tcMar>
            <w:vAlign w:val="center"/>
            <w:hideMark/>
          </w:tcPr>
          <w:p w14:paraId="6AA6078D" w14:textId="77777777" w:rsidR="00E22289" w:rsidRPr="003C7A97" w:rsidRDefault="00E22289" w:rsidP="00C039C7">
            <w:pPr>
              <w:spacing w:after="0" w:line="300" w:lineRule="auto"/>
              <w:ind w:firstLine="567"/>
              <w:jc w:val="both"/>
              <w:rPr>
                <w:rFonts w:ascii="Times New Roman" w:eastAsia="Times New Roman" w:hAnsi="Times New Roman" w:cs="Times New Roman"/>
                <w:sz w:val="28"/>
                <w:szCs w:val="28"/>
              </w:rPr>
            </w:pPr>
            <w:r w:rsidRPr="003C7A97">
              <w:rPr>
                <w:rFonts w:ascii="Times New Roman" w:eastAsia="Times New Roman" w:hAnsi="Times New Roman" w:cs="Times New Roman"/>
                <w:sz w:val="28"/>
                <w:szCs w:val="28"/>
              </w:rPr>
              <w:lastRenderedPageBreak/>
              <w:t>Esomeprazol</w:t>
            </w:r>
          </w:p>
        </w:tc>
        <w:tc>
          <w:tcPr>
            <w:tcW w:w="3118" w:type="dxa"/>
            <w:shd w:val="clear" w:color="auto" w:fill="FFFFFF"/>
            <w:noWrap/>
            <w:tcMar>
              <w:top w:w="90" w:type="dxa"/>
              <w:left w:w="90" w:type="dxa"/>
              <w:bottom w:w="90" w:type="dxa"/>
              <w:right w:w="90" w:type="dxa"/>
            </w:tcMar>
            <w:vAlign w:val="center"/>
            <w:hideMark/>
          </w:tcPr>
          <w:p w14:paraId="7E7CA0F5" w14:textId="77777777" w:rsidR="00E22289" w:rsidRPr="003C7A97" w:rsidRDefault="00E22289" w:rsidP="00C039C7">
            <w:pPr>
              <w:spacing w:after="0" w:line="300" w:lineRule="auto"/>
              <w:ind w:firstLine="567"/>
              <w:jc w:val="both"/>
              <w:rPr>
                <w:rFonts w:ascii="Times New Roman" w:eastAsia="Times New Roman" w:hAnsi="Times New Roman" w:cs="Times New Roman"/>
                <w:sz w:val="28"/>
                <w:szCs w:val="28"/>
              </w:rPr>
            </w:pPr>
            <w:r w:rsidRPr="003C7A97">
              <w:rPr>
                <w:rFonts w:ascii="Times New Roman" w:eastAsia="Times New Roman" w:hAnsi="Times New Roman" w:cs="Times New Roman"/>
                <w:sz w:val="28"/>
                <w:szCs w:val="28"/>
              </w:rPr>
              <w:t>Tiêm</w:t>
            </w:r>
          </w:p>
        </w:tc>
        <w:tc>
          <w:tcPr>
            <w:tcW w:w="3923" w:type="dxa"/>
            <w:vMerge/>
            <w:shd w:val="clear" w:color="auto" w:fill="FFFFFF"/>
            <w:vAlign w:val="center"/>
            <w:hideMark/>
          </w:tcPr>
          <w:p w14:paraId="0E37D70F" w14:textId="77777777" w:rsidR="00E22289" w:rsidRPr="003C7A97" w:rsidRDefault="00E22289" w:rsidP="00C039C7">
            <w:pPr>
              <w:spacing w:after="0" w:line="300" w:lineRule="auto"/>
              <w:ind w:firstLine="567"/>
              <w:jc w:val="both"/>
              <w:rPr>
                <w:rFonts w:ascii="Times New Roman" w:eastAsia="Times New Roman" w:hAnsi="Times New Roman" w:cs="Times New Roman"/>
                <w:sz w:val="28"/>
                <w:szCs w:val="28"/>
              </w:rPr>
            </w:pPr>
          </w:p>
        </w:tc>
      </w:tr>
      <w:tr w:rsidR="00205C19" w:rsidRPr="003C7A97" w14:paraId="39F64E80" w14:textId="77777777" w:rsidTr="006C4C49">
        <w:trPr>
          <w:trHeight w:val="165"/>
        </w:trPr>
        <w:tc>
          <w:tcPr>
            <w:tcW w:w="3109" w:type="dxa"/>
            <w:vMerge/>
            <w:shd w:val="clear" w:color="auto" w:fill="FFFFFF"/>
            <w:vAlign w:val="center"/>
            <w:hideMark/>
          </w:tcPr>
          <w:p w14:paraId="768FB293" w14:textId="77777777" w:rsidR="00E22289" w:rsidRPr="003C7A97" w:rsidRDefault="00E22289" w:rsidP="00C039C7">
            <w:pPr>
              <w:spacing w:after="0" w:line="300" w:lineRule="auto"/>
              <w:ind w:firstLine="567"/>
              <w:jc w:val="both"/>
              <w:rPr>
                <w:rFonts w:ascii="Times New Roman" w:eastAsia="Times New Roman" w:hAnsi="Times New Roman" w:cs="Times New Roman"/>
                <w:sz w:val="28"/>
                <w:szCs w:val="28"/>
              </w:rPr>
            </w:pPr>
          </w:p>
        </w:tc>
        <w:tc>
          <w:tcPr>
            <w:tcW w:w="3118" w:type="dxa"/>
            <w:shd w:val="clear" w:color="auto" w:fill="FFFFFF"/>
            <w:noWrap/>
            <w:tcMar>
              <w:top w:w="90" w:type="dxa"/>
              <w:left w:w="90" w:type="dxa"/>
              <w:bottom w:w="90" w:type="dxa"/>
              <w:right w:w="90" w:type="dxa"/>
            </w:tcMar>
            <w:vAlign w:val="center"/>
            <w:hideMark/>
          </w:tcPr>
          <w:p w14:paraId="01C2A120" w14:textId="77777777" w:rsidR="00E22289" w:rsidRPr="003C7A97" w:rsidRDefault="00E22289" w:rsidP="00C039C7">
            <w:pPr>
              <w:spacing w:after="0" w:line="300" w:lineRule="auto"/>
              <w:ind w:firstLine="567"/>
              <w:jc w:val="both"/>
              <w:rPr>
                <w:rFonts w:ascii="Times New Roman" w:eastAsia="Times New Roman" w:hAnsi="Times New Roman" w:cs="Times New Roman"/>
                <w:sz w:val="28"/>
                <w:szCs w:val="28"/>
              </w:rPr>
            </w:pPr>
            <w:r w:rsidRPr="003C7A97">
              <w:rPr>
                <w:rFonts w:ascii="Times New Roman" w:eastAsia="Times New Roman" w:hAnsi="Times New Roman" w:cs="Times New Roman"/>
                <w:sz w:val="28"/>
                <w:szCs w:val="28"/>
              </w:rPr>
              <w:t>Uống</w:t>
            </w:r>
          </w:p>
        </w:tc>
        <w:tc>
          <w:tcPr>
            <w:tcW w:w="3923" w:type="dxa"/>
            <w:vMerge/>
            <w:shd w:val="clear" w:color="auto" w:fill="FFFFFF"/>
            <w:vAlign w:val="center"/>
            <w:hideMark/>
          </w:tcPr>
          <w:p w14:paraId="22ABF582" w14:textId="77777777" w:rsidR="00E22289" w:rsidRPr="003C7A97" w:rsidRDefault="00E22289" w:rsidP="00C039C7">
            <w:pPr>
              <w:spacing w:after="0" w:line="300" w:lineRule="auto"/>
              <w:ind w:firstLine="567"/>
              <w:jc w:val="both"/>
              <w:rPr>
                <w:rFonts w:ascii="Times New Roman" w:eastAsia="Times New Roman" w:hAnsi="Times New Roman" w:cs="Times New Roman"/>
                <w:sz w:val="28"/>
                <w:szCs w:val="28"/>
              </w:rPr>
            </w:pPr>
          </w:p>
        </w:tc>
      </w:tr>
      <w:tr w:rsidR="00205C19" w:rsidRPr="003C7A97" w14:paraId="48C09F8F" w14:textId="77777777" w:rsidTr="006C4C49">
        <w:trPr>
          <w:trHeight w:val="165"/>
        </w:trPr>
        <w:tc>
          <w:tcPr>
            <w:tcW w:w="3109" w:type="dxa"/>
            <w:vMerge w:val="restart"/>
            <w:shd w:val="clear" w:color="auto" w:fill="FFFFFF"/>
            <w:tcMar>
              <w:top w:w="90" w:type="dxa"/>
              <w:left w:w="90" w:type="dxa"/>
              <w:bottom w:w="90" w:type="dxa"/>
              <w:right w:w="90" w:type="dxa"/>
            </w:tcMar>
            <w:vAlign w:val="center"/>
            <w:hideMark/>
          </w:tcPr>
          <w:p w14:paraId="392E5FEA" w14:textId="77777777" w:rsidR="00E22289" w:rsidRPr="003C7A97" w:rsidRDefault="00E22289" w:rsidP="00C039C7">
            <w:pPr>
              <w:spacing w:after="0" w:line="300" w:lineRule="auto"/>
              <w:ind w:firstLine="567"/>
              <w:jc w:val="both"/>
              <w:rPr>
                <w:rFonts w:ascii="Times New Roman" w:eastAsia="Times New Roman" w:hAnsi="Times New Roman" w:cs="Times New Roman"/>
                <w:sz w:val="28"/>
                <w:szCs w:val="28"/>
              </w:rPr>
            </w:pPr>
            <w:r w:rsidRPr="003C7A97">
              <w:rPr>
                <w:rFonts w:ascii="Times New Roman" w:eastAsia="Times New Roman" w:hAnsi="Times New Roman" w:cs="Times New Roman"/>
                <w:sz w:val="28"/>
                <w:szCs w:val="28"/>
              </w:rPr>
              <w:t>Pantoprazol</w:t>
            </w:r>
          </w:p>
        </w:tc>
        <w:tc>
          <w:tcPr>
            <w:tcW w:w="3118" w:type="dxa"/>
            <w:shd w:val="clear" w:color="auto" w:fill="FFFFFF"/>
            <w:noWrap/>
            <w:tcMar>
              <w:top w:w="90" w:type="dxa"/>
              <w:left w:w="90" w:type="dxa"/>
              <w:bottom w:w="90" w:type="dxa"/>
              <w:right w:w="90" w:type="dxa"/>
            </w:tcMar>
            <w:vAlign w:val="center"/>
            <w:hideMark/>
          </w:tcPr>
          <w:p w14:paraId="43225E90" w14:textId="77777777" w:rsidR="00E22289" w:rsidRPr="003C7A97" w:rsidRDefault="00E22289" w:rsidP="00C039C7">
            <w:pPr>
              <w:spacing w:after="0" w:line="300" w:lineRule="auto"/>
              <w:ind w:firstLine="567"/>
              <w:jc w:val="both"/>
              <w:rPr>
                <w:rFonts w:ascii="Times New Roman" w:eastAsia="Times New Roman" w:hAnsi="Times New Roman" w:cs="Times New Roman"/>
                <w:sz w:val="28"/>
                <w:szCs w:val="28"/>
              </w:rPr>
            </w:pPr>
            <w:r w:rsidRPr="003C7A97">
              <w:rPr>
                <w:rFonts w:ascii="Times New Roman" w:eastAsia="Times New Roman" w:hAnsi="Times New Roman" w:cs="Times New Roman"/>
                <w:sz w:val="28"/>
                <w:szCs w:val="28"/>
              </w:rPr>
              <w:t>Tiêm</w:t>
            </w:r>
          </w:p>
        </w:tc>
        <w:tc>
          <w:tcPr>
            <w:tcW w:w="3923" w:type="dxa"/>
            <w:vMerge/>
            <w:shd w:val="clear" w:color="auto" w:fill="FFFFFF"/>
            <w:vAlign w:val="center"/>
            <w:hideMark/>
          </w:tcPr>
          <w:p w14:paraId="189289E4" w14:textId="77777777" w:rsidR="00E22289" w:rsidRPr="003C7A97" w:rsidRDefault="00E22289" w:rsidP="00C039C7">
            <w:pPr>
              <w:spacing w:after="0" w:line="300" w:lineRule="auto"/>
              <w:ind w:firstLine="567"/>
              <w:jc w:val="both"/>
              <w:rPr>
                <w:rFonts w:ascii="Times New Roman" w:eastAsia="Times New Roman" w:hAnsi="Times New Roman" w:cs="Times New Roman"/>
                <w:sz w:val="28"/>
                <w:szCs w:val="28"/>
              </w:rPr>
            </w:pPr>
          </w:p>
        </w:tc>
      </w:tr>
      <w:tr w:rsidR="00205C19" w:rsidRPr="003C7A97" w14:paraId="1CA3F2EE" w14:textId="77777777" w:rsidTr="006C4C49">
        <w:trPr>
          <w:trHeight w:val="165"/>
        </w:trPr>
        <w:tc>
          <w:tcPr>
            <w:tcW w:w="3109" w:type="dxa"/>
            <w:vMerge/>
            <w:shd w:val="clear" w:color="auto" w:fill="FFFFFF"/>
            <w:vAlign w:val="center"/>
            <w:hideMark/>
          </w:tcPr>
          <w:p w14:paraId="20B5FF7A" w14:textId="77777777" w:rsidR="00E22289" w:rsidRPr="003C7A97" w:rsidRDefault="00E22289" w:rsidP="00C039C7">
            <w:pPr>
              <w:spacing w:after="0" w:line="300" w:lineRule="auto"/>
              <w:ind w:firstLine="567"/>
              <w:jc w:val="both"/>
              <w:rPr>
                <w:rFonts w:ascii="Times New Roman" w:eastAsia="Times New Roman" w:hAnsi="Times New Roman" w:cs="Times New Roman"/>
                <w:sz w:val="28"/>
                <w:szCs w:val="28"/>
              </w:rPr>
            </w:pPr>
          </w:p>
        </w:tc>
        <w:tc>
          <w:tcPr>
            <w:tcW w:w="3118" w:type="dxa"/>
            <w:shd w:val="clear" w:color="auto" w:fill="FFFFFF"/>
            <w:noWrap/>
            <w:tcMar>
              <w:top w:w="90" w:type="dxa"/>
              <w:left w:w="90" w:type="dxa"/>
              <w:bottom w:w="90" w:type="dxa"/>
              <w:right w:w="90" w:type="dxa"/>
            </w:tcMar>
            <w:vAlign w:val="center"/>
            <w:hideMark/>
          </w:tcPr>
          <w:p w14:paraId="0116AC96" w14:textId="77777777" w:rsidR="00E22289" w:rsidRPr="003C7A97" w:rsidRDefault="00E22289" w:rsidP="00C039C7">
            <w:pPr>
              <w:spacing w:after="0" w:line="300" w:lineRule="auto"/>
              <w:ind w:firstLine="567"/>
              <w:jc w:val="both"/>
              <w:rPr>
                <w:rFonts w:ascii="Times New Roman" w:eastAsia="Times New Roman" w:hAnsi="Times New Roman" w:cs="Times New Roman"/>
                <w:sz w:val="28"/>
                <w:szCs w:val="28"/>
              </w:rPr>
            </w:pPr>
            <w:r w:rsidRPr="003C7A97">
              <w:rPr>
                <w:rFonts w:ascii="Times New Roman" w:eastAsia="Times New Roman" w:hAnsi="Times New Roman" w:cs="Times New Roman"/>
                <w:sz w:val="28"/>
                <w:szCs w:val="28"/>
              </w:rPr>
              <w:t>Uống</w:t>
            </w:r>
          </w:p>
        </w:tc>
        <w:tc>
          <w:tcPr>
            <w:tcW w:w="3923" w:type="dxa"/>
            <w:vMerge/>
            <w:shd w:val="clear" w:color="auto" w:fill="FFFFFF"/>
            <w:vAlign w:val="center"/>
            <w:hideMark/>
          </w:tcPr>
          <w:p w14:paraId="5DE7B1FC" w14:textId="77777777" w:rsidR="00E22289" w:rsidRPr="003C7A97" w:rsidRDefault="00E22289" w:rsidP="00C039C7">
            <w:pPr>
              <w:spacing w:after="0" w:line="300" w:lineRule="auto"/>
              <w:ind w:firstLine="567"/>
              <w:jc w:val="both"/>
              <w:rPr>
                <w:rFonts w:ascii="Times New Roman" w:eastAsia="Times New Roman" w:hAnsi="Times New Roman" w:cs="Times New Roman"/>
                <w:sz w:val="28"/>
                <w:szCs w:val="28"/>
              </w:rPr>
            </w:pPr>
          </w:p>
        </w:tc>
      </w:tr>
      <w:tr w:rsidR="00205C19" w:rsidRPr="003C7A97" w14:paraId="2790559D" w14:textId="77777777" w:rsidTr="006C4C49">
        <w:trPr>
          <w:trHeight w:val="165"/>
        </w:trPr>
        <w:tc>
          <w:tcPr>
            <w:tcW w:w="3109" w:type="dxa"/>
            <w:vMerge w:val="restart"/>
            <w:shd w:val="clear" w:color="auto" w:fill="FFFFFF"/>
            <w:noWrap/>
            <w:tcMar>
              <w:top w:w="90" w:type="dxa"/>
              <w:left w:w="90" w:type="dxa"/>
              <w:bottom w:w="90" w:type="dxa"/>
              <w:right w:w="90" w:type="dxa"/>
            </w:tcMar>
            <w:vAlign w:val="center"/>
            <w:hideMark/>
          </w:tcPr>
          <w:p w14:paraId="58AB665B" w14:textId="77777777" w:rsidR="00E22289" w:rsidRPr="003C7A97" w:rsidRDefault="00E22289" w:rsidP="00C039C7">
            <w:pPr>
              <w:spacing w:after="0" w:line="300" w:lineRule="auto"/>
              <w:ind w:firstLine="567"/>
              <w:jc w:val="both"/>
              <w:rPr>
                <w:rFonts w:ascii="Times New Roman" w:eastAsia="Times New Roman" w:hAnsi="Times New Roman" w:cs="Times New Roman"/>
                <w:sz w:val="28"/>
                <w:szCs w:val="28"/>
              </w:rPr>
            </w:pPr>
            <w:r w:rsidRPr="003C7A97">
              <w:rPr>
                <w:rFonts w:ascii="Times New Roman" w:eastAsia="Times New Roman" w:hAnsi="Times New Roman" w:cs="Times New Roman"/>
                <w:sz w:val="28"/>
                <w:szCs w:val="28"/>
              </w:rPr>
              <w:t>Rabeprazol</w:t>
            </w:r>
          </w:p>
        </w:tc>
        <w:tc>
          <w:tcPr>
            <w:tcW w:w="3118" w:type="dxa"/>
            <w:shd w:val="clear" w:color="auto" w:fill="FFFFFF"/>
            <w:noWrap/>
            <w:tcMar>
              <w:top w:w="90" w:type="dxa"/>
              <w:left w:w="90" w:type="dxa"/>
              <w:bottom w:w="90" w:type="dxa"/>
              <w:right w:w="90" w:type="dxa"/>
            </w:tcMar>
            <w:vAlign w:val="center"/>
            <w:hideMark/>
          </w:tcPr>
          <w:p w14:paraId="42829F5A" w14:textId="77777777" w:rsidR="00E22289" w:rsidRPr="003C7A97" w:rsidRDefault="00E22289" w:rsidP="00C039C7">
            <w:pPr>
              <w:spacing w:after="0" w:line="300" w:lineRule="auto"/>
              <w:ind w:firstLine="567"/>
              <w:jc w:val="both"/>
              <w:rPr>
                <w:rFonts w:ascii="Times New Roman" w:eastAsia="Times New Roman" w:hAnsi="Times New Roman" w:cs="Times New Roman"/>
                <w:sz w:val="28"/>
                <w:szCs w:val="28"/>
              </w:rPr>
            </w:pPr>
            <w:r w:rsidRPr="003C7A97">
              <w:rPr>
                <w:rFonts w:ascii="Times New Roman" w:eastAsia="Times New Roman" w:hAnsi="Times New Roman" w:cs="Times New Roman"/>
                <w:sz w:val="28"/>
                <w:szCs w:val="28"/>
              </w:rPr>
              <w:t>Tiêm</w:t>
            </w:r>
          </w:p>
        </w:tc>
        <w:tc>
          <w:tcPr>
            <w:tcW w:w="3923" w:type="dxa"/>
            <w:vMerge/>
            <w:shd w:val="clear" w:color="auto" w:fill="FFFFFF"/>
            <w:vAlign w:val="center"/>
            <w:hideMark/>
          </w:tcPr>
          <w:p w14:paraId="282827EC" w14:textId="77777777" w:rsidR="00E22289" w:rsidRPr="003C7A97" w:rsidRDefault="00E22289" w:rsidP="00C039C7">
            <w:pPr>
              <w:spacing w:after="0" w:line="300" w:lineRule="auto"/>
              <w:ind w:firstLine="567"/>
              <w:jc w:val="both"/>
              <w:rPr>
                <w:rFonts w:ascii="Times New Roman" w:eastAsia="Times New Roman" w:hAnsi="Times New Roman" w:cs="Times New Roman"/>
                <w:sz w:val="28"/>
                <w:szCs w:val="28"/>
              </w:rPr>
            </w:pPr>
          </w:p>
        </w:tc>
      </w:tr>
      <w:tr w:rsidR="00205C19" w:rsidRPr="003C7A97" w14:paraId="6E0C62DF" w14:textId="77777777" w:rsidTr="006C4C49">
        <w:trPr>
          <w:trHeight w:val="165"/>
        </w:trPr>
        <w:tc>
          <w:tcPr>
            <w:tcW w:w="3109" w:type="dxa"/>
            <w:vMerge/>
            <w:shd w:val="clear" w:color="auto" w:fill="FFFFFF"/>
            <w:vAlign w:val="center"/>
            <w:hideMark/>
          </w:tcPr>
          <w:p w14:paraId="67312972" w14:textId="77777777" w:rsidR="00E22289" w:rsidRPr="003C7A97" w:rsidRDefault="00E22289" w:rsidP="00C039C7">
            <w:pPr>
              <w:spacing w:after="0" w:line="300" w:lineRule="auto"/>
              <w:ind w:firstLine="567"/>
              <w:jc w:val="both"/>
              <w:rPr>
                <w:rFonts w:ascii="Times New Roman" w:eastAsia="Times New Roman" w:hAnsi="Times New Roman" w:cs="Times New Roman"/>
                <w:sz w:val="28"/>
                <w:szCs w:val="28"/>
              </w:rPr>
            </w:pPr>
          </w:p>
        </w:tc>
        <w:tc>
          <w:tcPr>
            <w:tcW w:w="3118" w:type="dxa"/>
            <w:shd w:val="clear" w:color="auto" w:fill="FFFFFF"/>
            <w:noWrap/>
            <w:tcMar>
              <w:top w:w="90" w:type="dxa"/>
              <w:left w:w="90" w:type="dxa"/>
              <w:bottom w:w="90" w:type="dxa"/>
              <w:right w:w="90" w:type="dxa"/>
            </w:tcMar>
            <w:vAlign w:val="center"/>
            <w:hideMark/>
          </w:tcPr>
          <w:p w14:paraId="640FEA35" w14:textId="77777777" w:rsidR="00E22289" w:rsidRPr="003C7A97" w:rsidRDefault="00E22289" w:rsidP="00C039C7">
            <w:pPr>
              <w:spacing w:after="0" w:line="300" w:lineRule="auto"/>
              <w:ind w:firstLine="567"/>
              <w:jc w:val="both"/>
              <w:rPr>
                <w:rFonts w:ascii="Times New Roman" w:eastAsia="Times New Roman" w:hAnsi="Times New Roman" w:cs="Times New Roman"/>
                <w:sz w:val="28"/>
                <w:szCs w:val="28"/>
              </w:rPr>
            </w:pPr>
            <w:r w:rsidRPr="003C7A97">
              <w:rPr>
                <w:rFonts w:ascii="Times New Roman" w:eastAsia="Times New Roman" w:hAnsi="Times New Roman" w:cs="Times New Roman"/>
                <w:sz w:val="28"/>
                <w:szCs w:val="28"/>
              </w:rPr>
              <w:t>Uống</w:t>
            </w:r>
          </w:p>
        </w:tc>
        <w:tc>
          <w:tcPr>
            <w:tcW w:w="3923" w:type="dxa"/>
            <w:vMerge/>
            <w:shd w:val="clear" w:color="auto" w:fill="FFFFFF"/>
            <w:vAlign w:val="center"/>
            <w:hideMark/>
          </w:tcPr>
          <w:p w14:paraId="5198CD64" w14:textId="77777777" w:rsidR="00E22289" w:rsidRPr="003C7A97" w:rsidRDefault="00E22289" w:rsidP="00C039C7">
            <w:pPr>
              <w:spacing w:after="0" w:line="300" w:lineRule="auto"/>
              <w:ind w:firstLine="567"/>
              <w:jc w:val="both"/>
              <w:rPr>
                <w:rFonts w:ascii="Times New Roman" w:eastAsia="Times New Roman" w:hAnsi="Times New Roman" w:cs="Times New Roman"/>
                <w:sz w:val="28"/>
                <w:szCs w:val="28"/>
              </w:rPr>
            </w:pPr>
          </w:p>
        </w:tc>
      </w:tr>
      <w:tr w:rsidR="00205C19" w:rsidRPr="003C7A97" w14:paraId="64EFE416" w14:textId="77777777" w:rsidTr="006C4C49">
        <w:trPr>
          <w:trHeight w:val="324"/>
        </w:trPr>
        <w:tc>
          <w:tcPr>
            <w:tcW w:w="3109" w:type="dxa"/>
            <w:shd w:val="clear" w:color="auto" w:fill="FFFFFF"/>
            <w:vAlign w:val="center"/>
          </w:tcPr>
          <w:p w14:paraId="0FEDC4C6" w14:textId="2BB39F61" w:rsidR="00E22289" w:rsidRPr="003C7A97" w:rsidRDefault="00E22289" w:rsidP="00C039C7">
            <w:pPr>
              <w:spacing w:after="0" w:line="300" w:lineRule="auto"/>
              <w:ind w:firstLine="567"/>
              <w:jc w:val="both"/>
              <w:rPr>
                <w:rFonts w:ascii="Times New Roman" w:eastAsia="Times New Roman" w:hAnsi="Times New Roman" w:cs="Times New Roman"/>
                <w:sz w:val="28"/>
                <w:szCs w:val="28"/>
              </w:rPr>
            </w:pPr>
            <w:r w:rsidRPr="003C7A97">
              <w:rPr>
                <w:rFonts w:ascii="Times New Roman" w:eastAsia="Times New Roman" w:hAnsi="Times New Roman" w:cs="Times New Roman"/>
                <w:sz w:val="28"/>
                <w:szCs w:val="28"/>
              </w:rPr>
              <w:t>Lansoprazol</w:t>
            </w:r>
          </w:p>
        </w:tc>
        <w:tc>
          <w:tcPr>
            <w:tcW w:w="3118" w:type="dxa"/>
            <w:shd w:val="clear" w:color="auto" w:fill="FFFFFF"/>
            <w:noWrap/>
            <w:tcMar>
              <w:top w:w="90" w:type="dxa"/>
              <w:left w:w="90" w:type="dxa"/>
              <w:bottom w:w="90" w:type="dxa"/>
              <w:right w:w="90" w:type="dxa"/>
            </w:tcMar>
            <w:vAlign w:val="center"/>
          </w:tcPr>
          <w:p w14:paraId="2FA2A637" w14:textId="619991B3" w:rsidR="00E22289" w:rsidRPr="003C7A97" w:rsidRDefault="00E22289" w:rsidP="00C039C7">
            <w:pPr>
              <w:spacing w:after="0" w:line="300" w:lineRule="auto"/>
              <w:ind w:firstLine="567"/>
              <w:jc w:val="both"/>
              <w:rPr>
                <w:rFonts w:ascii="Times New Roman" w:eastAsia="Times New Roman" w:hAnsi="Times New Roman" w:cs="Times New Roman"/>
                <w:sz w:val="28"/>
                <w:szCs w:val="28"/>
              </w:rPr>
            </w:pPr>
            <w:r w:rsidRPr="003C7A97">
              <w:rPr>
                <w:rFonts w:ascii="Times New Roman" w:eastAsia="Times New Roman" w:hAnsi="Times New Roman" w:cs="Times New Roman"/>
                <w:sz w:val="28"/>
                <w:szCs w:val="28"/>
              </w:rPr>
              <w:t>Uống</w:t>
            </w:r>
          </w:p>
        </w:tc>
        <w:tc>
          <w:tcPr>
            <w:tcW w:w="3923" w:type="dxa"/>
            <w:vMerge/>
            <w:shd w:val="clear" w:color="auto" w:fill="FFFFFF"/>
            <w:vAlign w:val="center"/>
          </w:tcPr>
          <w:p w14:paraId="0DCF4DFF" w14:textId="77777777" w:rsidR="00E22289" w:rsidRPr="003C7A97" w:rsidRDefault="00E22289" w:rsidP="00C039C7">
            <w:pPr>
              <w:spacing w:after="0" w:line="300" w:lineRule="auto"/>
              <w:ind w:firstLine="567"/>
              <w:jc w:val="both"/>
              <w:rPr>
                <w:rFonts w:ascii="Times New Roman" w:eastAsia="Times New Roman" w:hAnsi="Times New Roman" w:cs="Times New Roman"/>
                <w:sz w:val="28"/>
                <w:szCs w:val="28"/>
              </w:rPr>
            </w:pPr>
          </w:p>
        </w:tc>
      </w:tr>
    </w:tbl>
    <w:p w14:paraId="29214CCD" w14:textId="77777777" w:rsidR="006C4C49" w:rsidRPr="003C7A97" w:rsidRDefault="006C4C49" w:rsidP="00C039C7">
      <w:pPr>
        <w:shd w:val="clear" w:color="auto" w:fill="FFFFFF"/>
        <w:spacing w:after="0" w:line="300" w:lineRule="auto"/>
        <w:ind w:firstLine="567"/>
        <w:jc w:val="both"/>
        <w:rPr>
          <w:rFonts w:ascii="Times New Roman" w:eastAsia="Times New Roman" w:hAnsi="Times New Roman" w:cs="Times New Roman"/>
          <w:b/>
          <w:bCs/>
          <w:sz w:val="28"/>
          <w:szCs w:val="28"/>
        </w:rPr>
      </w:pPr>
    </w:p>
    <w:p w14:paraId="615603A7" w14:textId="00C2C283" w:rsidR="00E22289" w:rsidRPr="003C7A97" w:rsidRDefault="00CD2CBA" w:rsidP="00C039C7">
      <w:pPr>
        <w:shd w:val="clear" w:color="auto" w:fill="FFFFFF"/>
        <w:spacing w:after="0" w:line="300" w:lineRule="auto"/>
        <w:ind w:firstLine="567"/>
        <w:jc w:val="both"/>
        <w:rPr>
          <w:rFonts w:ascii="Times New Roman" w:eastAsia="Times New Roman" w:hAnsi="Times New Roman" w:cs="Times New Roman"/>
          <w:b/>
          <w:bCs/>
          <w:sz w:val="28"/>
          <w:szCs w:val="28"/>
        </w:rPr>
      </w:pPr>
      <w:r w:rsidRPr="003C7A97">
        <w:rPr>
          <w:rFonts w:ascii="Times New Roman" w:eastAsia="Times New Roman" w:hAnsi="Times New Roman" w:cs="Times New Roman"/>
          <w:b/>
          <w:bCs/>
          <w:sz w:val="28"/>
          <w:szCs w:val="28"/>
        </w:rPr>
        <w:t>4</w:t>
      </w:r>
      <w:r w:rsidR="00680A77" w:rsidRPr="003C7A97">
        <w:rPr>
          <w:rFonts w:ascii="Times New Roman" w:eastAsia="Times New Roman" w:hAnsi="Times New Roman" w:cs="Times New Roman"/>
          <w:b/>
          <w:bCs/>
          <w:sz w:val="28"/>
          <w:szCs w:val="28"/>
        </w:rPr>
        <w:t>.</w:t>
      </w:r>
      <w:r w:rsidR="00D9459B" w:rsidRPr="003C7A97">
        <w:rPr>
          <w:rFonts w:ascii="Times New Roman" w:eastAsia="Times New Roman" w:hAnsi="Times New Roman" w:cs="Times New Roman"/>
          <w:b/>
          <w:bCs/>
          <w:sz w:val="28"/>
          <w:szCs w:val="28"/>
        </w:rPr>
        <w:t xml:space="preserve"> Kết luận.</w:t>
      </w:r>
    </w:p>
    <w:p w14:paraId="2BC3B1A8" w14:textId="7219BC20" w:rsidR="00177696" w:rsidRPr="003C7A97" w:rsidRDefault="00177696" w:rsidP="00C039C7">
      <w:pPr>
        <w:shd w:val="clear" w:color="auto" w:fill="FFFFFF"/>
        <w:spacing w:after="0" w:line="300" w:lineRule="auto"/>
        <w:ind w:firstLine="567"/>
        <w:jc w:val="both"/>
        <w:rPr>
          <w:rFonts w:ascii="Times New Roman" w:eastAsia="Times New Roman" w:hAnsi="Times New Roman" w:cs="Times New Roman"/>
          <w:sz w:val="28"/>
          <w:szCs w:val="28"/>
        </w:rPr>
      </w:pPr>
      <w:r w:rsidRPr="003C7A97">
        <w:rPr>
          <w:rFonts w:ascii="Times New Roman" w:eastAsia="Times New Roman" w:hAnsi="Times New Roman" w:cs="Times New Roman"/>
          <w:sz w:val="28"/>
          <w:szCs w:val="28"/>
        </w:rPr>
        <w:t xml:space="preserve">Việc chỉ định PPI trên lâm sàng cần được lưu ý để đảm bảo tối ưu khía cạnh hiệu quả, </w:t>
      </w:r>
      <w:proofErr w:type="gramStart"/>
      <w:r w:rsidRPr="003C7A97">
        <w:rPr>
          <w:rFonts w:ascii="Times New Roman" w:eastAsia="Times New Roman" w:hAnsi="Times New Roman" w:cs="Times New Roman"/>
          <w:sz w:val="28"/>
          <w:szCs w:val="28"/>
        </w:rPr>
        <w:t>an</w:t>
      </w:r>
      <w:proofErr w:type="gramEnd"/>
      <w:r w:rsidRPr="003C7A97">
        <w:rPr>
          <w:rFonts w:ascii="Times New Roman" w:eastAsia="Times New Roman" w:hAnsi="Times New Roman" w:cs="Times New Roman"/>
          <w:sz w:val="28"/>
          <w:szCs w:val="28"/>
        </w:rPr>
        <w:t xml:space="preserve"> toàn cũng như chi phí trên bệnh nhân.</w:t>
      </w:r>
    </w:p>
    <w:p w14:paraId="1BAFB689" w14:textId="77777777" w:rsidR="00177696" w:rsidRPr="003C7A97" w:rsidRDefault="00177696" w:rsidP="00C039C7">
      <w:pPr>
        <w:shd w:val="clear" w:color="auto" w:fill="FFFFFF"/>
        <w:spacing w:after="0" w:line="300" w:lineRule="auto"/>
        <w:ind w:firstLine="567"/>
        <w:jc w:val="both"/>
        <w:rPr>
          <w:rFonts w:ascii="Times New Roman" w:eastAsia="Times New Roman" w:hAnsi="Times New Roman" w:cs="Times New Roman"/>
          <w:sz w:val="28"/>
          <w:szCs w:val="28"/>
        </w:rPr>
      </w:pPr>
      <w:r w:rsidRPr="003C7A97">
        <w:rPr>
          <w:rFonts w:ascii="Times New Roman" w:eastAsia="Times New Roman" w:hAnsi="Times New Roman" w:cs="Times New Roman"/>
          <w:sz w:val="28"/>
          <w:szCs w:val="28"/>
        </w:rPr>
        <w:t>Chỉ định PPI phù hợp dựa trên chẩn đoán chính xác và đánh giá bệnh nhân một cách cẩn thận về các yếu tố nguy cơ</w:t>
      </w:r>
    </w:p>
    <w:p w14:paraId="7D3BFCF9" w14:textId="6CAF49D1" w:rsidR="00177696" w:rsidRPr="003C7A97" w:rsidRDefault="00177696" w:rsidP="00C039C7">
      <w:pPr>
        <w:shd w:val="clear" w:color="auto" w:fill="FFFFFF"/>
        <w:spacing w:after="0" w:line="300" w:lineRule="auto"/>
        <w:ind w:firstLine="567"/>
        <w:jc w:val="both"/>
        <w:rPr>
          <w:rFonts w:ascii="Times New Roman" w:eastAsia="Times New Roman" w:hAnsi="Times New Roman" w:cs="Times New Roman"/>
          <w:sz w:val="28"/>
          <w:szCs w:val="28"/>
        </w:rPr>
      </w:pPr>
      <w:r w:rsidRPr="003C7A97">
        <w:rPr>
          <w:rFonts w:ascii="Times New Roman" w:eastAsia="Times New Roman" w:hAnsi="Times New Roman" w:cs="Times New Roman"/>
          <w:sz w:val="28"/>
          <w:szCs w:val="28"/>
        </w:rPr>
        <w:t xml:space="preserve"> Rà soát toàn bộ các bệnh nhân đang dùng PPI kéo dài và đánh giá xem có nên tiếp tục sử dụng hay có thể giảm liều PPI hay không.</w:t>
      </w:r>
    </w:p>
    <w:p w14:paraId="472CA445" w14:textId="7EB107C6" w:rsidR="00C039C7" w:rsidRPr="003C7A97" w:rsidRDefault="00177696" w:rsidP="00C039C7">
      <w:pPr>
        <w:shd w:val="clear" w:color="auto" w:fill="FFFFFF"/>
        <w:spacing w:after="0" w:line="300" w:lineRule="auto"/>
        <w:ind w:firstLine="567"/>
        <w:jc w:val="both"/>
        <w:rPr>
          <w:rFonts w:ascii="Times New Roman" w:eastAsia="Times New Roman" w:hAnsi="Times New Roman" w:cs="Times New Roman"/>
          <w:sz w:val="28"/>
          <w:szCs w:val="28"/>
        </w:rPr>
      </w:pPr>
      <w:r w:rsidRPr="003C7A97">
        <w:rPr>
          <w:rFonts w:ascii="Times New Roman" w:eastAsia="Times New Roman" w:hAnsi="Times New Roman" w:cs="Times New Roman"/>
          <w:sz w:val="28"/>
          <w:szCs w:val="28"/>
        </w:rPr>
        <w:t>Với bệnh nhân lần đầu dùng PPI, cần trao đổi với người bệnh về thời gian điều trị dự kiến và có kế hoạch giảm liều hoặc ngừng điều trị.</w:t>
      </w:r>
    </w:p>
    <w:p w14:paraId="68842812" w14:textId="77777777" w:rsidR="00C039C7" w:rsidRPr="003C7A97" w:rsidRDefault="00C039C7" w:rsidP="00C039C7">
      <w:pPr>
        <w:shd w:val="clear" w:color="auto" w:fill="FFFFFF"/>
        <w:spacing w:after="0" w:line="300" w:lineRule="auto"/>
        <w:ind w:firstLine="567"/>
        <w:jc w:val="both"/>
        <w:rPr>
          <w:rFonts w:ascii="Times New Roman" w:eastAsia="Times New Roman" w:hAnsi="Times New Roman" w:cs="Times New Roman"/>
          <w:sz w:val="28"/>
          <w:szCs w:val="28"/>
        </w:rPr>
      </w:pPr>
    </w:p>
    <w:p w14:paraId="284E4B8F" w14:textId="1F220792" w:rsidR="0085487A" w:rsidRPr="003C7A97" w:rsidRDefault="00177696" w:rsidP="00C039C7">
      <w:pPr>
        <w:shd w:val="clear" w:color="auto" w:fill="FFFFFF"/>
        <w:spacing w:after="0" w:line="300" w:lineRule="auto"/>
        <w:ind w:firstLine="567"/>
        <w:jc w:val="both"/>
        <w:rPr>
          <w:rFonts w:ascii="Times New Roman" w:eastAsia="Times New Roman" w:hAnsi="Times New Roman" w:cs="Times New Roman"/>
          <w:b/>
          <w:bCs/>
          <w:sz w:val="28"/>
          <w:szCs w:val="28"/>
        </w:rPr>
      </w:pPr>
      <w:r w:rsidRPr="003C7A97">
        <w:rPr>
          <w:rFonts w:ascii="Times New Roman" w:eastAsia="Times New Roman" w:hAnsi="Times New Roman" w:cs="Times New Roman"/>
          <w:b/>
          <w:bCs/>
          <w:sz w:val="28"/>
          <w:szCs w:val="28"/>
        </w:rPr>
        <w:t xml:space="preserve">Tài Liệu Tham Khảo: </w:t>
      </w:r>
    </w:p>
    <w:p w14:paraId="0436AB1D" w14:textId="2CFCF06C" w:rsidR="00C039C7" w:rsidRPr="003C7A97" w:rsidRDefault="00C039C7" w:rsidP="00C039C7">
      <w:pPr>
        <w:pStyle w:val="ListParagraph"/>
        <w:shd w:val="clear" w:color="auto" w:fill="FFFFFF"/>
        <w:spacing w:after="0" w:line="300" w:lineRule="auto"/>
        <w:ind w:left="0" w:firstLine="567"/>
        <w:jc w:val="both"/>
        <w:rPr>
          <w:rFonts w:ascii="Times New Roman" w:eastAsia="Times New Roman" w:hAnsi="Times New Roman" w:cs="Times New Roman"/>
          <w:iCs/>
          <w:color w:val="000000"/>
          <w:sz w:val="28"/>
          <w:szCs w:val="28"/>
        </w:rPr>
      </w:pPr>
      <w:r w:rsidRPr="003C7A97">
        <w:rPr>
          <w:rFonts w:ascii="Times New Roman" w:eastAsia="Times New Roman" w:hAnsi="Times New Roman" w:cs="Times New Roman"/>
          <w:iCs/>
          <w:color w:val="000000"/>
          <w:sz w:val="28"/>
          <w:szCs w:val="28"/>
        </w:rPr>
        <w:t xml:space="preserve">1. Bộ Y tế (2022), Thông tư 20/2022/TT-BYT </w:t>
      </w:r>
      <w:bookmarkStart w:id="0" w:name="loai_1_name"/>
      <w:r w:rsidRPr="003C7A97">
        <w:rPr>
          <w:rFonts w:ascii="Times New Roman" w:eastAsia="Times New Roman" w:hAnsi="Times New Roman" w:cs="Times New Roman"/>
          <w:iCs/>
          <w:color w:val="000000"/>
          <w:sz w:val="28"/>
          <w:szCs w:val="28"/>
        </w:rPr>
        <w:t>“B</w:t>
      </w:r>
      <w:r w:rsidRPr="003C7A97">
        <w:rPr>
          <w:rFonts w:ascii="Times New Roman" w:hAnsi="Times New Roman" w:cs="Times New Roman"/>
          <w:color w:val="000000"/>
          <w:sz w:val="28"/>
          <w:szCs w:val="28"/>
          <w:shd w:val="clear" w:color="auto" w:fill="FFFFFF"/>
        </w:rPr>
        <w:t>an hành danh mục và tỷ lệ, điều kiện thanh toán đối với thuốc hóa dược, sinh phẩm, thuốc phóng xạ và chất đánh dấu thuộc phạm vi được hưởng của người tham gia bảo hiểm y tế</w:t>
      </w:r>
      <w:bookmarkEnd w:id="0"/>
      <w:r w:rsidRPr="003C7A97">
        <w:rPr>
          <w:rFonts w:ascii="Times New Roman" w:hAnsi="Times New Roman" w:cs="Times New Roman"/>
          <w:color w:val="000000"/>
          <w:sz w:val="28"/>
          <w:szCs w:val="28"/>
          <w:shd w:val="clear" w:color="auto" w:fill="FFFFFF"/>
        </w:rPr>
        <w:t>”, Hà Nội, ngày 31 tháng 12 năm 2022.</w:t>
      </w:r>
    </w:p>
    <w:p w14:paraId="404F1C53" w14:textId="69ABD3FD" w:rsidR="00C039C7" w:rsidRPr="003C7A97" w:rsidRDefault="00C039C7" w:rsidP="00C039C7">
      <w:pPr>
        <w:shd w:val="clear" w:color="auto" w:fill="FFFFFF"/>
        <w:spacing w:after="0" w:line="300" w:lineRule="auto"/>
        <w:ind w:firstLine="567"/>
        <w:jc w:val="both"/>
        <w:rPr>
          <w:rFonts w:ascii="Times New Roman" w:eastAsia="Times New Roman" w:hAnsi="Times New Roman" w:cs="Times New Roman"/>
          <w:iCs/>
          <w:color w:val="000000"/>
          <w:sz w:val="28"/>
          <w:szCs w:val="28"/>
        </w:rPr>
      </w:pPr>
      <w:r w:rsidRPr="003C7A97">
        <w:rPr>
          <w:rFonts w:ascii="Times New Roman" w:eastAsia="Times New Roman" w:hAnsi="Times New Roman" w:cs="Times New Roman"/>
          <w:iCs/>
          <w:color w:val="000000"/>
          <w:sz w:val="28"/>
          <w:szCs w:val="28"/>
        </w:rPr>
        <w:t>2. Trần Thị Thu Hằng (2020), “Dược lực học”, Nhà xuất bản thanh Niên (Tái bản thứ 24), trang 663-671.</w:t>
      </w:r>
    </w:p>
    <w:p w14:paraId="35FE7D1C" w14:textId="1D35FD69" w:rsidR="00C039C7" w:rsidRPr="003C7A97" w:rsidRDefault="00C039C7" w:rsidP="00C039C7">
      <w:pPr>
        <w:shd w:val="clear" w:color="auto" w:fill="FFFFFF"/>
        <w:spacing w:after="0" w:line="300" w:lineRule="auto"/>
        <w:ind w:firstLine="567"/>
        <w:jc w:val="both"/>
        <w:rPr>
          <w:rFonts w:ascii="Times New Roman" w:eastAsia="Times New Roman" w:hAnsi="Times New Roman" w:cs="Times New Roman"/>
          <w:iCs/>
          <w:color w:val="000000"/>
          <w:sz w:val="28"/>
          <w:szCs w:val="28"/>
        </w:rPr>
      </w:pPr>
      <w:r w:rsidRPr="003C7A97">
        <w:rPr>
          <w:rFonts w:ascii="Times New Roman" w:hAnsi="Times New Roman" w:cs="Times New Roman"/>
          <w:sz w:val="28"/>
          <w:szCs w:val="28"/>
        </w:rPr>
        <w:t>3. Sostres C, et al. Adverse efects of non-steroidal anti-infammatory drugs (NSAIDs, aspirin, andcoxibs</w:t>
      </w:r>
      <w:r w:rsidRPr="003C7A97">
        <w:rPr>
          <w:rFonts w:ascii="Times New Roman" w:eastAsia="Times New Roman" w:hAnsi="Times New Roman" w:cs="Times New Roman"/>
          <w:i/>
          <w:iCs/>
          <w:color w:val="000000"/>
          <w:sz w:val="28"/>
          <w:szCs w:val="28"/>
        </w:rPr>
        <w:t xml:space="preserve">) </w:t>
      </w:r>
      <w:r w:rsidRPr="003C7A97">
        <w:rPr>
          <w:rFonts w:ascii="Times New Roman" w:eastAsia="Times New Roman" w:hAnsi="Times New Roman" w:cs="Times New Roman"/>
          <w:iCs/>
          <w:color w:val="000000"/>
          <w:sz w:val="28"/>
          <w:szCs w:val="28"/>
        </w:rPr>
        <w:t>on upper gastrointestinal tract. Best Pract Res Clin Gastroenterol.2010;24:121-13</w:t>
      </w:r>
    </w:p>
    <w:p w14:paraId="7F1276A8" w14:textId="07443790" w:rsidR="00C039C7" w:rsidRPr="003C7A97" w:rsidRDefault="00C039C7" w:rsidP="00C039C7">
      <w:pPr>
        <w:shd w:val="clear" w:color="auto" w:fill="FFFFFF"/>
        <w:spacing w:after="0" w:line="300" w:lineRule="auto"/>
        <w:ind w:firstLine="567"/>
        <w:jc w:val="both"/>
        <w:rPr>
          <w:rFonts w:ascii="Times New Roman" w:eastAsia="Times New Roman" w:hAnsi="Times New Roman" w:cs="Times New Roman"/>
          <w:color w:val="000000"/>
          <w:sz w:val="28"/>
          <w:szCs w:val="28"/>
        </w:rPr>
      </w:pPr>
      <w:r w:rsidRPr="003C7A97">
        <w:rPr>
          <w:rFonts w:ascii="Times New Roman" w:eastAsia="Times New Roman" w:hAnsi="Times New Roman" w:cs="Times New Roman"/>
          <w:color w:val="000000"/>
          <w:sz w:val="28"/>
          <w:szCs w:val="28"/>
        </w:rPr>
        <w:t>4.</w:t>
      </w:r>
      <w:hyperlink r:id="rId9" w:history="1">
        <w:r w:rsidRPr="003C7A97">
          <w:rPr>
            <w:rStyle w:val="Hyperlink"/>
            <w:rFonts w:ascii="Times New Roman" w:eastAsia="Times New Roman" w:hAnsi="Times New Roman" w:cs="Times New Roman"/>
            <w:sz w:val="28"/>
            <w:szCs w:val="28"/>
          </w:rPr>
          <w:t>http://magazine.canhgiacduoc.org.vn/Magazine/Details/133</w:t>
        </w:r>
      </w:hyperlink>
      <w:r w:rsidRPr="003C7A97">
        <w:rPr>
          <w:rFonts w:ascii="Times New Roman" w:eastAsia="Times New Roman" w:hAnsi="Times New Roman" w:cs="Times New Roman"/>
          <w:color w:val="000000"/>
          <w:sz w:val="28"/>
          <w:szCs w:val="28"/>
          <w:u w:val="single"/>
        </w:rPr>
        <w:t>,</w:t>
      </w:r>
      <w:r w:rsidRPr="003C7A97">
        <w:rPr>
          <w:rFonts w:ascii="Times New Roman" w:eastAsia="Times New Roman" w:hAnsi="Times New Roman" w:cs="Times New Roman"/>
          <w:color w:val="000000"/>
          <w:sz w:val="28"/>
          <w:szCs w:val="28"/>
        </w:rPr>
        <w:t xml:space="preserve"> truy cập ngày 31/07/2024</w:t>
      </w:r>
    </w:p>
    <w:p w14:paraId="77891C4A" w14:textId="620F422F" w:rsidR="00C039C7" w:rsidRPr="003C7A97" w:rsidRDefault="00C039C7" w:rsidP="00C039C7">
      <w:pPr>
        <w:shd w:val="clear" w:color="auto" w:fill="FFFFFF"/>
        <w:spacing w:after="0" w:line="300" w:lineRule="auto"/>
        <w:ind w:firstLine="567"/>
        <w:jc w:val="both"/>
        <w:rPr>
          <w:rFonts w:ascii="Times New Roman" w:eastAsia="Times New Roman" w:hAnsi="Times New Roman" w:cs="Times New Roman"/>
          <w:b/>
          <w:bCs/>
          <w:sz w:val="28"/>
          <w:szCs w:val="28"/>
        </w:rPr>
      </w:pPr>
    </w:p>
    <w:p w14:paraId="7E6AF64A" w14:textId="68776054" w:rsidR="00C039C7" w:rsidRPr="003C7A97" w:rsidRDefault="00C039C7" w:rsidP="00102731">
      <w:pPr>
        <w:shd w:val="clear" w:color="auto" w:fill="FFFFFF"/>
        <w:spacing w:after="75" w:line="300" w:lineRule="auto"/>
        <w:ind w:firstLine="567"/>
        <w:jc w:val="both"/>
        <w:rPr>
          <w:rFonts w:ascii="Times New Roman" w:eastAsia="Times New Roman" w:hAnsi="Times New Roman" w:cs="Times New Roman"/>
          <w:b/>
          <w:bCs/>
          <w:sz w:val="28"/>
          <w:szCs w:val="28"/>
        </w:rPr>
      </w:pPr>
    </w:p>
    <w:p w14:paraId="18EB2565" w14:textId="77777777" w:rsidR="00177696" w:rsidRPr="003C7A97" w:rsidRDefault="00177696" w:rsidP="00205C19">
      <w:pPr>
        <w:shd w:val="clear" w:color="auto" w:fill="FFFFFF"/>
        <w:spacing w:after="75" w:line="300" w:lineRule="auto"/>
        <w:ind w:firstLine="567"/>
        <w:jc w:val="both"/>
        <w:rPr>
          <w:rFonts w:ascii="Times New Roman" w:eastAsia="Times New Roman" w:hAnsi="Times New Roman" w:cs="Times New Roman"/>
          <w:b/>
          <w:bCs/>
          <w:sz w:val="28"/>
          <w:szCs w:val="28"/>
        </w:rPr>
      </w:pPr>
    </w:p>
    <w:p w14:paraId="4ACB11C8" w14:textId="77777777" w:rsidR="00D9459B" w:rsidRPr="003C7A97" w:rsidRDefault="00D9459B" w:rsidP="00205C19">
      <w:pPr>
        <w:shd w:val="clear" w:color="auto" w:fill="FFFFFF"/>
        <w:spacing w:after="75" w:line="300" w:lineRule="auto"/>
        <w:ind w:firstLine="567"/>
        <w:jc w:val="both"/>
        <w:rPr>
          <w:rFonts w:ascii="Times New Roman" w:eastAsia="Times New Roman" w:hAnsi="Times New Roman" w:cs="Times New Roman"/>
          <w:sz w:val="28"/>
          <w:szCs w:val="28"/>
        </w:rPr>
      </w:pPr>
    </w:p>
    <w:sectPr w:rsidR="00D9459B" w:rsidRPr="003C7A97" w:rsidSect="00F829FB">
      <w:pgSz w:w="12240" w:h="15840"/>
      <w:pgMar w:top="851" w:right="990" w:bottom="1276"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84531C" w14:textId="77777777" w:rsidR="008A7C29" w:rsidRDefault="008A7C29" w:rsidP="00394FA4">
      <w:pPr>
        <w:spacing w:after="0" w:line="240" w:lineRule="auto"/>
      </w:pPr>
      <w:r>
        <w:separator/>
      </w:r>
    </w:p>
  </w:endnote>
  <w:endnote w:type="continuationSeparator" w:id="0">
    <w:p w14:paraId="192CB501" w14:textId="77777777" w:rsidR="008A7C29" w:rsidRDefault="008A7C29" w:rsidP="00394F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Times New Roman"/>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__Inter_Fallback_b36e76">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07E7D9" w14:textId="77777777" w:rsidR="008A7C29" w:rsidRDefault="008A7C29" w:rsidP="00394FA4">
      <w:pPr>
        <w:spacing w:after="0" w:line="240" w:lineRule="auto"/>
      </w:pPr>
      <w:r>
        <w:separator/>
      </w:r>
    </w:p>
  </w:footnote>
  <w:footnote w:type="continuationSeparator" w:id="0">
    <w:p w14:paraId="4FA3EA3C" w14:textId="77777777" w:rsidR="008A7C29" w:rsidRDefault="008A7C29" w:rsidP="00394F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0F1836"/>
    <w:multiLevelType w:val="hybridMultilevel"/>
    <w:tmpl w:val="22ACA8BC"/>
    <w:lvl w:ilvl="0" w:tplc="DCB8077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4991BCB"/>
    <w:multiLevelType w:val="hybridMultilevel"/>
    <w:tmpl w:val="9E00E83A"/>
    <w:lvl w:ilvl="0" w:tplc="3990A410">
      <w:start w:val="4"/>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D80CAD"/>
    <w:multiLevelType w:val="hybridMultilevel"/>
    <w:tmpl w:val="FD7C49D2"/>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773ABB"/>
    <w:multiLevelType w:val="hybridMultilevel"/>
    <w:tmpl w:val="6A9096B8"/>
    <w:lvl w:ilvl="0" w:tplc="1D6C0BC8">
      <w:start w:val="1"/>
      <w:numFmt w:val="bullet"/>
      <w:lvlText w:val="-"/>
      <w:lvlJc w:val="left"/>
      <w:pPr>
        <w:ind w:left="720" w:hanging="360"/>
      </w:pPr>
      <w:rPr>
        <w:rFonts w:ascii="Roboto" w:eastAsia="Times New Roman" w:hAnsi="Robot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3F1261"/>
    <w:multiLevelType w:val="hybridMultilevel"/>
    <w:tmpl w:val="607A7C6A"/>
    <w:lvl w:ilvl="0" w:tplc="A5B49908">
      <w:start w:val="1"/>
      <w:numFmt w:val="bullet"/>
      <w:lvlText w:val="-"/>
      <w:lvlJc w:val="left"/>
      <w:pPr>
        <w:ind w:left="1080" w:hanging="360"/>
      </w:pPr>
      <w:rPr>
        <w:rFonts w:ascii="Cambria" w:eastAsia="Times New Roman" w:hAnsi="Cambri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C693CFA"/>
    <w:multiLevelType w:val="hybridMultilevel"/>
    <w:tmpl w:val="3A289404"/>
    <w:lvl w:ilvl="0" w:tplc="49906E6A">
      <w:start w:val="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E42233D"/>
    <w:multiLevelType w:val="hybridMultilevel"/>
    <w:tmpl w:val="5C942480"/>
    <w:lvl w:ilvl="0" w:tplc="64B03F80">
      <w:start w:val="4"/>
      <w:numFmt w:val="decimal"/>
      <w:lvlText w:val="%1."/>
      <w:lvlJc w:val="left"/>
      <w:pPr>
        <w:ind w:left="927" w:hanging="360"/>
      </w:pPr>
      <w:rPr>
        <w:rFonts w:hint="default"/>
        <w:u w:val="single"/>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101B2045"/>
    <w:multiLevelType w:val="hybridMultilevel"/>
    <w:tmpl w:val="0F9409B4"/>
    <w:lvl w:ilvl="0" w:tplc="95BE2684">
      <w:start w:val="1"/>
      <w:numFmt w:val="bullet"/>
      <w:lvlText w:val=""/>
      <w:lvlJc w:val="left"/>
      <w:pPr>
        <w:ind w:left="720" w:hanging="360"/>
      </w:pPr>
      <w:rPr>
        <w:rFonts w:ascii="Wingdings" w:eastAsia="Times New Roman"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5B11B5"/>
    <w:multiLevelType w:val="hybridMultilevel"/>
    <w:tmpl w:val="222A1550"/>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6C0CE4"/>
    <w:multiLevelType w:val="multilevel"/>
    <w:tmpl w:val="876E24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D7962EE"/>
    <w:multiLevelType w:val="multilevel"/>
    <w:tmpl w:val="3ECA4B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4FA52B7"/>
    <w:multiLevelType w:val="hybridMultilevel"/>
    <w:tmpl w:val="D9960E8A"/>
    <w:lvl w:ilvl="0" w:tplc="1C58D51C">
      <w:start w:val="1"/>
      <w:numFmt w:val="decimal"/>
      <w:lvlText w:val="%1."/>
      <w:lvlJc w:val="left"/>
      <w:pPr>
        <w:ind w:left="4472" w:hanging="360"/>
      </w:pPr>
      <w:rPr>
        <w:rFonts w:hint="default"/>
        <w:i w:val="0"/>
        <w:iCs w:val="0"/>
      </w:rPr>
    </w:lvl>
    <w:lvl w:ilvl="1" w:tplc="04090019" w:tentative="1">
      <w:start w:val="1"/>
      <w:numFmt w:val="lowerLetter"/>
      <w:lvlText w:val="%2."/>
      <w:lvlJc w:val="left"/>
      <w:pPr>
        <w:ind w:left="5192" w:hanging="360"/>
      </w:pPr>
    </w:lvl>
    <w:lvl w:ilvl="2" w:tplc="0409001B" w:tentative="1">
      <w:start w:val="1"/>
      <w:numFmt w:val="lowerRoman"/>
      <w:lvlText w:val="%3."/>
      <w:lvlJc w:val="right"/>
      <w:pPr>
        <w:ind w:left="5912" w:hanging="180"/>
      </w:pPr>
    </w:lvl>
    <w:lvl w:ilvl="3" w:tplc="0409000F" w:tentative="1">
      <w:start w:val="1"/>
      <w:numFmt w:val="decimal"/>
      <w:lvlText w:val="%4."/>
      <w:lvlJc w:val="left"/>
      <w:pPr>
        <w:ind w:left="6632" w:hanging="360"/>
      </w:pPr>
    </w:lvl>
    <w:lvl w:ilvl="4" w:tplc="04090019" w:tentative="1">
      <w:start w:val="1"/>
      <w:numFmt w:val="lowerLetter"/>
      <w:lvlText w:val="%5."/>
      <w:lvlJc w:val="left"/>
      <w:pPr>
        <w:ind w:left="7352" w:hanging="360"/>
      </w:pPr>
    </w:lvl>
    <w:lvl w:ilvl="5" w:tplc="0409001B" w:tentative="1">
      <w:start w:val="1"/>
      <w:numFmt w:val="lowerRoman"/>
      <w:lvlText w:val="%6."/>
      <w:lvlJc w:val="right"/>
      <w:pPr>
        <w:ind w:left="8072" w:hanging="180"/>
      </w:pPr>
    </w:lvl>
    <w:lvl w:ilvl="6" w:tplc="0409000F" w:tentative="1">
      <w:start w:val="1"/>
      <w:numFmt w:val="decimal"/>
      <w:lvlText w:val="%7."/>
      <w:lvlJc w:val="left"/>
      <w:pPr>
        <w:ind w:left="8792" w:hanging="360"/>
      </w:pPr>
    </w:lvl>
    <w:lvl w:ilvl="7" w:tplc="04090019" w:tentative="1">
      <w:start w:val="1"/>
      <w:numFmt w:val="lowerLetter"/>
      <w:lvlText w:val="%8."/>
      <w:lvlJc w:val="left"/>
      <w:pPr>
        <w:ind w:left="9512" w:hanging="360"/>
      </w:pPr>
    </w:lvl>
    <w:lvl w:ilvl="8" w:tplc="0409001B" w:tentative="1">
      <w:start w:val="1"/>
      <w:numFmt w:val="lowerRoman"/>
      <w:lvlText w:val="%9."/>
      <w:lvlJc w:val="right"/>
      <w:pPr>
        <w:ind w:left="10232" w:hanging="180"/>
      </w:pPr>
    </w:lvl>
  </w:abstractNum>
  <w:abstractNum w:abstractNumId="12" w15:restartNumberingAfterBreak="0">
    <w:nsid w:val="29C113A0"/>
    <w:multiLevelType w:val="hybridMultilevel"/>
    <w:tmpl w:val="DB70E6F6"/>
    <w:lvl w:ilvl="0" w:tplc="9E2EC152">
      <w:start w:val="1"/>
      <w:numFmt w:val="bullet"/>
      <w:lvlText w:val=""/>
      <w:lvlJc w:val="left"/>
      <w:pPr>
        <w:ind w:left="792" w:hanging="360"/>
      </w:pPr>
      <w:rPr>
        <w:rFonts w:ascii="Symbol" w:eastAsia="Times New Roman" w:hAnsi="Symbol"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3" w15:restartNumberingAfterBreak="0">
    <w:nsid w:val="2D263FF5"/>
    <w:multiLevelType w:val="hybridMultilevel"/>
    <w:tmpl w:val="563A5036"/>
    <w:lvl w:ilvl="0" w:tplc="D00CDAC6">
      <w:start w:val="1"/>
      <w:numFmt w:val="bullet"/>
      <w:lvlText w:val=""/>
      <w:lvlJc w:val="left"/>
      <w:pPr>
        <w:ind w:left="852" w:hanging="360"/>
      </w:pPr>
      <w:rPr>
        <w:rFonts w:ascii="Symbol" w:eastAsia="Times New Roman" w:hAnsi="Symbol" w:cs="Times New Roman" w:hint="default"/>
      </w:rPr>
    </w:lvl>
    <w:lvl w:ilvl="1" w:tplc="04090003" w:tentative="1">
      <w:start w:val="1"/>
      <w:numFmt w:val="bullet"/>
      <w:lvlText w:val="o"/>
      <w:lvlJc w:val="left"/>
      <w:pPr>
        <w:ind w:left="1572" w:hanging="360"/>
      </w:pPr>
      <w:rPr>
        <w:rFonts w:ascii="Courier New" w:hAnsi="Courier New" w:cs="Courier New" w:hint="default"/>
      </w:rPr>
    </w:lvl>
    <w:lvl w:ilvl="2" w:tplc="04090005" w:tentative="1">
      <w:start w:val="1"/>
      <w:numFmt w:val="bullet"/>
      <w:lvlText w:val=""/>
      <w:lvlJc w:val="left"/>
      <w:pPr>
        <w:ind w:left="2292" w:hanging="360"/>
      </w:pPr>
      <w:rPr>
        <w:rFonts w:ascii="Wingdings" w:hAnsi="Wingdings" w:hint="default"/>
      </w:rPr>
    </w:lvl>
    <w:lvl w:ilvl="3" w:tplc="04090001" w:tentative="1">
      <w:start w:val="1"/>
      <w:numFmt w:val="bullet"/>
      <w:lvlText w:val=""/>
      <w:lvlJc w:val="left"/>
      <w:pPr>
        <w:ind w:left="3012" w:hanging="360"/>
      </w:pPr>
      <w:rPr>
        <w:rFonts w:ascii="Symbol" w:hAnsi="Symbol" w:hint="default"/>
      </w:rPr>
    </w:lvl>
    <w:lvl w:ilvl="4" w:tplc="04090003" w:tentative="1">
      <w:start w:val="1"/>
      <w:numFmt w:val="bullet"/>
      <w:lvlText w:val="o"/>
      <w:lvlJc w:val="left"/>
      <w:pPr>
        <w:ind w:left="3732" w:hanging="360"/>
      </w:pPr>
      <w:rPr>
        <w:rFonts w:ascii="Courier New" w:hAnsi="Courier New" w:cs="Courier New" w:hint="default"/>
      </w:rPr>
    </w:lvl>
    <w:lvl w:ilvl="5" w:tplc="04090005" w:tentative="1">
      <w:start w:val="1"/>
      <w:numFmt w:val="bullet"/>
      <w:lvlText w:val=""/>
      <w:lvlJc w:val="left"/>
      <w:pPr>
        <w:ind w:left="4452" w:hanging="360"/>
      </w:pPr>
      <w:rPr>
        <w:rFonts w:ascii="Wingdings" w:hAnsi="Wingdings" w:hint="default"/>
      </w:rPr>
    </w:lvl>
    <w:lvl w:ilvl="6" w:tplc="04090001" w:tentative="1">
      <w:start w:val="1"/>
      <w:numFmt w:val="bullet"/>
      <w:lvlText w:val=""/>
      <w:lvlJc w:val="left"/>
      <w:pPr>
        <w:ind w:left="5172" w:hanging="360"/>
      </w:pPr>
      <w:rPr>
        <w:rFonts w:ascii="Symbol" w:hAnsi="Symbol" w:hint="default"/>
      </w:rPr>
    </w:lvl>
    <w:lvl w:ilvl="7" w:tplc="04090003" w:tentative="1">
      <w:start w:val="1"/>
      <w:numFmt w:val="bullet"/>
      <w:lvlText w:val="o"/>
      <w:lvlJc w:val="left"/>
      <w:pPr>
        <w:ind w:left="5892" w:hanging="360"/>
      </w:pPr>
      <w:rPr>
        <w:rFonts w:ascii="Courier New" w:hAnsi="Courier New" w:cs="Courier New" w:hint="default"/>
      </w:rPr>
    </w:lvl>
    <w:lvl w:ilvl="8" w:tplc="04090005" w:tentative="1">
      <w:start w:val="1"/>
      <w:numFmt w:val="bullet"/>
      <w:lvlText w:val=""/>
      <w:lvlJc w:val="left"/>
      <w:pPr>
        <w:ind w:left="6612" w:hanging="360"/>
      </w:pPr>
      <w:rPr>
        <w:rFonts w:ascii="Wingdings" w:hAnsi="Wingdings" w:hint="default"/>
      </w:rPr>
    </w:lvl>
  </w:abstractNum>
  <w:abstractNum w:abstractNumId="14" w15:restartNumberingAfterBreak="0">
    <w:nsid w:val="2ECC7E91"/>
    <w:multiLevelType w:val="hybridMultilevel"/>
    <w:tmpl w:val="ABE4CF52"/>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D15652"/>
    <w:multiLevelType w:val="hybridMultilevel"/>
    <w:tmpl w:val="F93891DE"/>
    <w:lvl w:ilvl="0" w:tplc="E644541A">
      <w:start w:val="1"/>
      <w:numFmt w:val="bullet"/>
      <w:lvlText w:val=""/>
      <w:lvlJc w:val="left"/>
      <w:pPr>
        <w:ind w:left="1152" w:hanging="360"/>
      </w:pPr>
      <w:rPr>
        <w:rFonts w:ascii="Symbol" w:eastAsia="Times New Roman" w:hAnsi="Symbol" w:cs="Times New Roman"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15:restartNumberingAfterBreak="0">
    <w:nsid w:val="3C1353D2"/>
    <w:multiLevelType w:val="hybridMultilevel"/>
    <w:tmpl w:val="B92C7B86"/>
    <w:lvl w:ilvl="0" w:tplc="C6A8D3BE">
      <w:start w:val="1"/>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337AB9"/>
    <w:multiLevelType w:val="hybridMultilevel"/>
    <w:tmpl w:val="58C88A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B655AD"/>
    <w:multiLevelType w:val="hybridMultilevel"/>
    <w:tmpl w:val="76E223A6"/>
    <w:lvl w:ilvl="0" w:tplc="ACD8841A">
      <w:start w:val="3"/>
      <w:numFmt w:val="decimal"/>
      <w:lvlText w:val="%1."/>
      <w:lvlJc w:val="left"/>
      <w:pPr>
        <w:ind w:left="720" w:hanging="360"/>
      </w:pPr>
      <w:rPr>
        <w:rFonts w:eastAsiaTheme="minorHAnsi"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B72367"/>
    <w:multiLevelType w:val="multilevel"/>
    <w:tmpl w:val="98685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10264C7"/>
    <w:multiLevelType w:val="multilevel"/>
    <w:tmpl w:val="F8F21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20948FD"/>
    <w:multiLevelType w:val="hybridMultilevel"/>
    <w:tmpl w:val="F82073D8"/>
    <w:lvl w:ilvl="0" w:tplc="D72EB130">
      <w:numFmt w:val="bullet"/>
      <w:lvlText w:val="-"/>
      <w:lvlJc w:val="left"/>
      <w:pPr>
        <w:ind w:left="504" w:hanging="360"/>
      </w:pPr>
      <w:rPr>
        <w:rFonts w:ascii="__Inter_Fallback_b36e76" w:eastAsiaTheme="minorHAnsi" w:hAnsi="__Inter_Fallback_b36e76" w:cstheme="minorBidi" w:hint="default"/>
        <w:color w:val="020B27"/>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22" w15:restartNumberingAfterBreak="0">
    <w:nsid w:val="63E062F4"/>
    <w:multiLevelType w:val="hybridMultilevel"/>
    <w:tmpl w:val="DF0EA654"/>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8616A6"/>
    <w:multiLevelType w:val="hybridMultilevel"/>
    <w:tmpl w:val="9C0262DC"/>
    <w:lvl w:ilvl="0" w:tplc="B1709480">
      <w:start w:val="1"/>
      <w:numFmt w:val="bullet"/>
      <w:lvlText w:val="-"/>
      <w:lvlJc w:val="left"/>
      <w:pPr>
        <w:ind w:left="432" w:hanging="360"/>
      </w:pPr>
      <w:rPr>
        <w:rFonts w:ascii="Roboto" w:eastAsia="Times New Roman" w:hAnsi="Roboto" w:cs="Times New Roman" w:hint="default"/>
        <w:b/>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24" w15:restartNumberingAfterBreak="0">
    <w:nsid w:val="684B6293"/>
    <w:multiLevelType w:val="hybridMultilevel"/>
    <w:tmpl w:val="0876DF70"/>
    <w:lvl w:ilvl="0" w:tplc="1A7C6E6E">
      <w:start w:val="1"/>
      <w:numFmt w:val="bullet"/>
      <w:lvlText w:val="-"/>
      <w:lvlJc w:val="left"/>
      <w:pPr>
        <w:ind w:left="1440" w:hanging="360"/>
      </w:pPr>
      <w:rPr>
        <w:rFonts w:ascii="Cambria" w:eastAsia="Times New Roman" w:hAnsi="Cambria"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8DA4A89"/>
    <w:multiLevelType w:val="multilevel"/>
    <w:tmpl w:val="6FB299E6"/>
    <w:lvl w:ilvl="0">
      <w:start w:val="1"/>
      <w:numFmt w:val="bullet"/>
      <w:lvlText w:val=""/>
      <w:lvlJc w:val="left"/>
      <w:pPr>
        <w:tabs>
          <w:tab w:val="num" w:pos="8910"/>
        </w:tabs>
        <w:ind w:left="8910" w:hanging="360"/>
      </w:pPr>
      <w:rPr>
        <w:rFonts w:ascii="Symbol" w:hAnsi="Symbol" w:hint="default"/>
        <w:sz w:val="20"/>
      </w:rPr>
    </w:lvl>
    <w:lvl w:ilvl="1" w:tentative="1">
      <w:start w:val="1"/>
      <w:numFmt w:val="bullet"/>
      <w:lvlText w:val=""/>
      <w:lvlJc w:val="left"/>
      <w:pPr>
        <w:tabs>
          <w:tab w:val="num" w:pos="9630"/>
        </w:tabs>
        <w:ind w:left="9630" w:hanging="360"/>
      </w:pPr>
      <w:rPr>
        <w:rFonts w:ascii="Symbol" w:hAnsi="Symbol" w:hint="default"/>
        <w:sz w:val="20"/>
      </w:rPr>
    </w:lvl>
    <w:lvl w:ilvl="2" w:tentative="1">
      <w:start w:val="1"/>
      <w:numFmt w:val="bullet"/>
      <w:lvlText w:val=""/>
      <w:lvlJc w:val="left"/>
      <w:pPr>
        <w:tabs>
          <w:tab w:val="num" w:pos="10350"/>
        </w:tabs>
        <w:ind w:left="10350" w:hanging="360"/>
      </w:pPr>
      <w:rPr>
        <w:rFonts w:ascii="Symbol" w:hAnsi="Symbol" w:hint="default"/>
        <w:sz w:val="20"/>
      </w:rPr>
    </w:lvl>
    <w:lvl w:ilvl="3" w:tentative="1">
      <w:start w:val="1"/>
      <w:numFmt w:val="bullet"/>
      <w:lvlText w:val=""/>
      <w:lvlJc w:val="left"/>
      <w:pPr>
        <w:tabs>
          <w:tab w:val="num" w:pos="11070"/>
        </w:tabs>
        <w:ind w:left="11070" w:hanging="360"/>
      </w:pPr>
      <w:rPr>
        <w:rFonts w:ascii="Symbol" w:hAnsi="Symbol" w:hint="default"/>
        <w:sz w:val="20"/>
      </w:rPr>
    </w:lvl>
    <w:lvl w:ilvl="4" w:tentative="1">
      <w:start w:val="1"/>
      <w:numFmt w:val="bullet"/>
      <w:lvlText w:val=""/>
      <w:lvlJc w:val="left"/>
      <w:pPr>
        <w:tabs>
          <w:tab w:val="num" w:pos="11790"/>
        </w:tabs>
        <w:ind w:left="11790" w:hanging="360"/>
      </w:pPr>
      <w:rPr>
        <w:rFonts w:ascii="Symbol" w:hAnsi="Symbol" w:hint="default"/>
        <w:sz w:val="20"/>
      </w:rPr>
    </w:lvl>
    <w:lvl w:ilvl="5" w:tentative="1">
      <w:start w:val="1"/>
      <w:numFmt w:val="bullet"/>
      <w:lvlText w:val=""/>
      <w:lvlJc w:val="left"/>
      <w:pPr>
        <w:tabs>
          <w:tab w:val="num" w:pos="12510"/>
        </w:tabs>
        <w:ind w:left="12510" w:hanging="360"/>
      </w:pPr>
      <w:rPr>
        <w:rFonts w:ascii="Symbol" w:hAnsi="Symbol" w:hint="default"/>
        <w:sz w:val="20"/>
      </w:rPr>
    </w:lvl>
    <w:lvl w:ilvl="6" w:tentative="1">
      <w:start w:val="1"/>
      <w:numFmt w:val="bullet"/>
      <w:lvlText w:val=""/>
      <w:lvlJc w:val="left"/>
      <w:pPr>
        <w:tabs>
          <w:tab w:val="num" w:pos="13230"/>
        </w:tabs>
        <w:ind w:left="13230" w:hanging="360"/>
      </w:pPr>
      <w:rPr>
        <w:rFonts w:ascii="Symbol" w:hAnsi="Symbol" w:hint="default"/>
        <w:sz w:val="20"/>
      </w:rPr>
    </w:lvl>
    <w:lvl w:ilvl="7" w:tentative="1">
      <w:start w:val="1"/>
      <w:numFmt w:val="bullet"/>
      <w:lvlText w:val=""/>
      <w:lvlJc w:val="left"/>
      <w:pPr>
        <w:tabs>
          <w:tab w:val="num" w:pos="13950"/>
        </w:tabs>
        <w:ind w:left="13950" w:hanging="360"/>
      </w:pPr>
      <w:rPr>
        <w:rFonts w:ascii="Symbol" w:hAnsi="Symbol" w:hint="default"/>
        <w:sz w:val="20"/>
      </w:rPr>
    </w:lvl>
    <w:lvl w:ilvl="8" w:tentative="1">
      <w:start w:val="1"/>
      <w:numFmt w:val="bullet"/>
      <w:lvlText w:val=""/>
      <w:lvlJc w:val="left"/>
      <w:pPr>
        <w:tabs>
          <w:tab w:val="num" w:pos="14670"/>
        </w:tabs>
        <w:ind w:left="14670" w:hanging="360"/>
      </w:pPr>
      <w:rPr>
        <w:rFonts w:ascii="Symbol" w:hAnsi="Symbol" w:hint="default"/>
        <w:sz w:val="20"/>
      </w:rPr>
    </w:lvl>
  </w:abstractNum>
  <w:abstractNum w:abstractNumId="26" w15:restartNumberingAfterBreak="0">
    <w:nsid w:val="69F36277"/>
    <w:multiLevelType w:val="multilevel"/>
    <w:tmpl w:val="7E04D5C0"/>
    <w:lvl w:ilvl="0">
      <w:start w:val="1"/>
      <w:numFmt w:val="decimal"/>
      <w:lvlText w:val="%1"/>
      <w:lvlJc w:val="left"/>
      <w:pPr>
        <w:ind w:left="384" w:hanging="384"/>
      </w:pPr>
      <w:rPr>
        <w:rFonts w:hint="default"/>
        <w:b w:val="0"/>
      </w:rPr>
    </w:lvl>
    <w:lvl w:ilvl="1">
      <w:start w:val="2"/>
      <w:numFmt w:val="decimal"/>
      <w:lvlText w:val="%1.%2"/>
      <w:lvlJc w:val="left"/>
      <w:pPr>
        <w:ind w:left="1440" w:hanging="7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4320" w:hanging="144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6120" w:hanging="1800"/>
      </w:pPr>
      <w:rPr>
        <w:rFonts w:hint="default"/>
        <w:b w:val="0"/>
      </w:rPr>
    </w:lvl>
    <w:lvl w:ilvl="7">
      <w:start w:val="1"/>
      <w:numFmt w:val="decimal"/>
      <w:lvlText w:val="%1.%2.%3.%4.%5.%6.%7.%8"/>
      <w:lvlJc w:val="left"/>
      <w:pPr>
        <w:ind w:left="7200" w:hanging="2160"/>
      </w:pPr>
      <w:rPr>
        <w:rFonts w:hint="default"/>
        <w:b w:val="0"/>
      </w:rPr>
    </w:lvl>
    <w:lvl w:ilvl="8">
      <w:start w:val="1"/>
      <w:numFmt w:val="decimal"/>
      <w:lvlText w:val="%1.%2.%3.%4.%5.%6.%7.%8.%9"/>
      <w:lvlJc w:val="left"/>
      <w:pPr>
        <w:ind w:left="7920" w:hanging="2160"/>
      </w:pPr>
      <w:rPr>
        <w:rFonts w:hint="default"/>
        <w:b w:val="0"/>
      </w:rPr>
    </w:lvl>
  </w:abstractNum>
  <w:abstractNum w:abstractNumId="27" w15:restartNumberingAfterBreak="0">
    <w:nsid w:val="744B316A"/>
    <w:multiLevelType w:val="hybridMultilevel"/>
    <w:tmpl w:val="8E48FE7C"/>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9115EF6"/>
    <w:multiLevelType w:val="multilevel"/>
    <w:tmpl w:val="B9C405A4"/>
    <w:lvl w:ilvl="0">
      <w:start w:val="1"/>
      <w:numFmt w:val="decimal"/>
      <w:lvlText w:val="%1"/>
      <w:lvlJc w:val="left"/>
      <w:pPr>
        <w:ind w:left="384" w:hanging="384"/>
      </w:pPr>
      <w:rPr>
        <w:rFonts w:hint="default"/>
        <w:b w:val="0"/>
      </w:rPr>
    </w:lvl>
    <w:lvl w:ilvl="1">
      <w:start w:val="2"/>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160" w:hanging="2160"/>
      </w:pPr>
      <w:rPr>
        <w:rFonts w:hint="default"/>
        <w:b w:val="0"/>
      </w:rPr>
    </w:lvl>
  </w:abstractNum>
  <w:abstractNum w:abstractNumId="29" w15:restartNumberingAfterBreak="0">
    <w:nsid w:val="7F292D97"/>
    <w:multiLevelType w:val="multilevel"/>
    <w:tmpl w:val="4F3C1EA8"/>
    <w:lvl w:ilvl="0">
      <w:start w:val="1"/>
      <w:numFmt w:val="decimal"/>
      <w:lvlText w:val="%1"/>
      <w:lvlJc w:val="left"/>
      <w:pPr>
        <w:ind w:left="384" w:hanging="384"/>
      </w:pPr>
      <w:rPr>
        <w:rFonts w:hint="default"/>
        <w:b w:val="0"/>
      </w:rPr>
    </w:lvl>
    <w:lvl w:ilvl="1">
      <w:start w:val="2"/>
      <w:numFmt w:val="decimal"/>
      <w:lvlText w:val="%1.%2"/>
      <w:lvlJc w:val="left"/>
      <w:pPr>
        <w:ind w:left="924" w:hanging="720"/>
      </w:pPr>
      <w:rPr>
        <w:rFonts w:hint="default"/>
        <w:b w:val="0"/>
      </w:rPr>
    </w:lvl>
    <w:lvl w:ilvl="2">
      <w:start w:val="1"/>
      <w:numFmt w:val="decimal"/>
      <w:lvlText w:val="%1.%2.%3"/>
      <w:lvlJc w:val="left"/>
      <w:pPr>
        <w:ind w:left="1128" w:hanging="720"/>
      </w:pPr>
      <w:rPr>
        <w:rFonts w:hint="default"/>
        <w:b w:val="0"/>
      </w:rPr>
    </w:lvl>
    <w:lvl w:ilvl="3">
      <w:start w:val="1"/>
      <w:numFmt w:val="decimal"/>
      <w:lvlText w:val="%1.%2.%3.%4"/>
      <w:lvlJc w:val="left"/>
      <w:pPr>
        <w:ind w:left="1692" w:hanging="1080"/>
      </w:pPr>
      <w:rPr>
        <w:rFonts w:hint="default"/>
        <w:b w:val="0"/>
      </w:rPr>
    </w:lvl>
    <w:lvl w:ilvl="4">
      <w:start w:val="1"/>
      <w:numFmt w:val="decimal"/>
      <w:lvlText w:val="%1.%2.%3.%4.%5"/>
      <w:lvlJc w:val="left"/>
      <w:pPr>
        <w:ind w:left="2256" w:hanging="1440"/>
      </w:pPr>
      <w:rPr>
        <w:rFonts w:hint="default"/>
        <w:b w:val="0"/>
      </w:rPr>
    </w:lvl>
    <w:lvl w:ilvl="5">
      <w:start w:val="1"/>
      <w:numFmt w:val="decimal"/>
      <w:lvlText w:val="%1.%2.%3.%4.%5.%6"/>
      <w:lvlJc w:val="left"/>
      <w:pPr>
        <w:ind w:left="2460" w:hanging="1440"/>
      </w:pPr>
      <w:rPr>
        <w:rFonts w:hint="default"/>
        <w:b w:val="0"/>
      </w:rPr>
    </w:lvl>
    <w:lvl w:ilvl="6">
      <w:start w:val="1"/>
      <w:numFmt w:val="decimal"/>
      <w:lvlText w:val="%1.%2.%3.%4.%5.%6.%7"/>
      <w:lvlJc w:val="left"/>
      <w:pPr>
        <w:ind w:left="3024" w:hanging="1800"/>
      </w:pPr>
      <w:rPr>
        <w:rFonts w:hint="default"/>
        <w:b w:val="0"/>
      </w:rPr>
    </w:lvl>
    <w:lvl w:ilvl="7">
      <w:start w:val="1"/>
      <w:numFmt w:val="decimal"/>
      <w:lvlText w:val="%1.%2.%3.%4.%5.%6.%7.%8"/>
      <w:lvlJc w:val="left"/>
      <w:pPr>
        <w:ind w:left="3588" w:hanging="2160"/>
      </w:pPr>
      <w:rPr>
        <w:rFonts w:hint="default"/>
        <w:b w:val="0"/>
      </w:rPr>
    </w:lvl>
    <w:lvl w:ilvl="8">
      <w:start w:val="1"/>
      <w:numFmt w:val="decimal"/>
      <w:lvlText w:val="%1.%2.%3.%4.%5.%6.%7.%8.%9"/>
      <w:lvlJc w:val="left"/>
      <w:pPr>
        <w:ind w:left="3792" w:hanging="2160"/>
      </w:pPr>
      <w:rPr>
        <w:rFonts w:hint="default"/>
        <w:b w:val="0"/>
      </w:rPr>
    </w:lvl>
  </w:abstractNum>
  <w:num w:numId="1" w16cid:durableId="974599058">
    <w:abstractNumId w:val="10"/>
  </w:num>
  <w:num w:numId="2" w16cid:durableId="1442262571">
    <w:abstractNumId w:val="9"/>
  </w:num>
  <w:num w:numId="3" w16cid:durableId="2043436786">
    <w:abstractNumId w:val="20"/>
  </w:num>
  <w:num w:numId="4" w16cid:durableId="538274834">
    <w:abstractNumId w:val="13"/>
  </w:num>
  <w:num w:numId="5" w16cid:durableId="1682009212">
    <w:abstractNumId w:val="8"/>
  </w:num>
  <w:num w:numId="6" w16cid:durableId="1882088464">
    <w:abstractNumId w:val="12"/>
  </w:num>
  <w:num w:numId="7" w16cid:durableId="809715538">
    <w:abstractNumId w:val="15"/>
  </w:num>
  <w:num w:numId="8" w16cid:durableId="515341522">
    <w:abstractNumId w:val="14"/>
  </w:num>
  <w:num w:numId="9" w16cid:durableId="504201137">
    <w:abstractNumId w:val="22"/>
  </w:num>
  <w:num w:numId="10" w16cid:durableId="1865509793">
    <w:abstractNumId w:val="2"/>
  </w:num>
  <w:num w:numId="11" w16cid:durableId="673606941">
    <w:abstractNumId w:val="5"/>
  </w:num>
  <w:num w:numId="12" w16cid:durableId="1186677375">
    <w:abstractNumId w:val="27"/>
  </w:num>
  <w:num w:numId="13" w16cid:durableId="1295525149">
    <w:abstractNumId w:val="4"/>
  </w:num>
  <w:num w:numId="14" w16cid:durableId="832378414">
    <w:abstractNumId w:val="24"/>
  </w:num>
  <w:num w:numId="15" w16cid:durableId="788279647">
    <w:abstractNumId w:val="16"/>
  </w:num>
  <w:num w:numId="16" w16cid:durableId="1512262659">
    <w:abstractNumId w:val="23"/>
  </w:num>
  <w:num w:numId="17" w16cid:durableId="978680958">
    <w:abstractNumId w:val="3"/>
  </w:num>
  <w:num w:numId="18" w16cid:durableId="1391999770">
    <w:abstractNumId w:val="26"/>
  </w:num>
  <w:num w:numId="19" w16cid:durableId="444422672">
    <w:abstractNumId w:val="28"/>
  </w:num>
  <w:num w:numId="20" w16cid:durableId="505902139">
    <w:abstractNumId w:val="29"/>
  </w:num>
  <w:num w:numId="21" w16cid:durableId="1489247512">
    <w:abstractNumId w:val="7"/>
  </w:num>
  <w:num w:numId="22" w16cid:durableId="604968717">
    <w:abstractNumId w:val="11"/>
  </w:num>
  <w:num w:numId="23" w16cid:durableId="245841086">
    <w:abstractNumId w:val="17"/>
  </w:num>
  <w:num w:numId="24" w16cid:durableId="904409665">
    <w:abstractNumId w:val="19"/>
  </w:num>
  <w:num w:numId="25" w16cid:durableId="549729674">
    <w:abstractNumId w:val="25"/>
  </w:num>
  <w:num w:numId="26" w16cid:durableId="1662805977">
    <w:abstractNumId w:val="21"/>
  </w:num>
  <w:num w:numId="27" w16cid:durableId="1732463761">
    <w:abstractNumId w:val="0"/>
  </w:num>
  <w:num w:numId="28" w16cid:durableId="1221206254">
    <w:abstractNumId w:val="18"/>
  </w:num>
  <w:num w:numId="29" w16cid:durableId="2021077569">
    <w:abstractNumId w:val="6"/>
  </w:num>
  <w:num w:numId="30" w16cid:durableId="19903989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505"/>
    <w:rsid w:val="00002A83"/>
    <w:rsid w:val="00047353"/>
    <w:rsid w:val="00047B36"/>
    <w:rsid w:val="000619E4"/>
    <w:rsid w:val="00067859"/>
    <w:rsid w:val="000B188C"/>
    <w:rsid w:val="00102731"/>
    <w:rsid w:val="001376BC"/>
    <w:rsid w:val="0015169F"/>
    <w:rsid w:val="00177696"/>
    <w:rsid w:val="0018114D"/>
    <w:rsid w:val="001C19D5"/>
    <w:rsid w:val="001C61A3"/>
    <w:rsid w:val="001E3AF7"/>
    <w:rsid w:val="00205C19"/>
    <w:rsid w:val="00214122"/>
    <w:rsid w:val="00240FAC"/>
    <w:rsid w:val="002473E4"/>
    <w:rsid w:val="00266742"/>
    <w:rsid w:val="00274192"/>
    <w:rsid w:val="00282497"/>
    <w:rsid w:val="002E35D2"/>
    <w:rsid w:val="00346085"/>
    <w:rsid w:val="00371C66"/>
    <w:rsid w:val="00394FA4"/>
    <w:rsid w:val="003A4231"/>
    <w:rsid w:val="003C7A97"/>
    <w:rsid w:val="00431363"/>
    <w:rsid w:val="00444B66"/>
    <w:rsid w:val="00445505"/>
    <w:rsid w:val="00451C41"/>
    <w:rsid w:val="0047024F"/>
    <w:rsid w:val="004963FB"/>
    <w:rsid w:val="004B03C4"/>
    <w:rsid w:val="004D2B5A"/>
    <w:rsid w:val="004F0737"/>
    <w:rsid w:val="0050291C"/>
    <w:rsid w:val="00502DDB"/>
    <w:rsid w:val="0052339F"/>
    <w:rsid w:val="0058037D"/>
    <w:rsid w:val="005A1E36"/>
    <w:rsid w:val="005A75CE"/>
    <w:rsid w:val="005C4ED6"/>
    <w:rsid w:val="00642599"/>
    <w:rsid w:val="006570C1"/>
    <w:rsid w:val="00680A77"/>
    <w:rsid w:val="0069497A"/>
    <w:rsid w:val="006A66C5"/>
    <w:rsid w:val="006C4C49"/>
    <w:rsid w:val="006D18BC"/>
    <w:rsid w:val="00747DAF"/>
    <w:rsid w:val="00780CDF"/>
    <w:rsid w:val="00784DEA"/>
    <w:rsid w:val="007A2879"/>
    <w:rsid w:val="007A54A8"/>
    <w:rsid w:val="0083274A"/>
    <w:rsid w:val="008378E0"/>
    <w:rsid w:val="0085487A"/>
    <w:rsid w:val="008721C6"/>
    <w:rsid w:val="00874305"/>
    <w:rsid w:val="008761F1"/>
    <w:rsid w:val="00892711"/>
    <w:rsid w:val="008A7C29"/>
    <w:rsid w:val="008B2141"/>
    <w:rsid w:val="008B39BF"/>
    <w:rsid w:val="009215B9"/>
    <w:rsid w:val="00921F09"/>
    <w:rsid w:val="0097783B"/>
    <w:rsid w:val="009B3986"/>
    <w:rsid w:val="009B4545"/>
    <w:rsid w:val="009D7CE5"/>
    <w:rsid w:val="00A1270C"/>
    <w:rsid w:val="00A15076"/>
    <w:rsid w:val="00A33554"/>
    <w:rsid w:val="00A64916"/>
    <w:rsid w:val="00AC4996"/>
    <w:rsid w:val="00AD2A1D"/>
    <w:rsid w:val="00AE63E7"/>
    <w:rsid w:val="00AF36BF"/>
    <w:rsid w:val="00B168F9"/>
    <w:rsid w:val="00B23877"/>
    <w:rsid w:val="00B42F6E"/>
    <w:rsid w:val="00B545B5"/>
    <w:rsid w:val="00B630E6"/>
    <w:rsid w:val="00B6373E"/>
    <w:rsid w:val="00B67AD8"/>
    <w:rsid w:val="00B75B13"/>
    <w:rsid w:val="00B82F08"/>
    <w:rsid w:val="00B96945"/>
    <w:rsid w:val="00BC44F8"/>
    <w:rsid w:val="00C039C7"/>
    <w:rsid w:val="00C162EB"/>
    <w:rsid w:val="00C20458"/>
    <w:rsid w:val="00C454E5"/>
    <w:rsid w:val="00CD2CBA"/>
    <w:rsid w:val="00D93CD6"/>
    <w:rsid w:val="00D9459B"/>
    <w:rsid w:val="00E22289"/>
    <w:rsid w:val="00EB1373"/>
    <w:rsid w:val="00EC6F2B"/>
    <w:rsid w:val="00EE0BD7"/>
    <w:rsid w:val="00EF765B"/>
    <w:rsid w:val="00F7211C"/>
    <w:rsid w:val="00F829FB"/>
    <w:rsid w:val="00FB06AB"/>
    <w:rsid w:val="00FF42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06E5B"/>
  <w15:chartTrackingRefBased/>
  <w15:docId w15:val="{DF6B7A57-ED58-44AC-ACA7-00C0B7441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45505"/>
    <w:rPr>
      <w:rFonts w:ascii="Times New Roman" w:hAnsi="Times New Roman" w:cs="Times New Roman"/>
      <w:sz w:val="24"/>
      <w:szCs w:val="24"/>
    </w:rPr>
  </w:style>
  <w:style w:type="paragraph" w:styleId="ListParagraph">
    <w:name w:val="List Paragraph"/>
    <w:basedOn w:val="Normal"/>
    <w:uiPriority w:val="34"/>
    <w:qFormat/>
    <w:rsid w:val="001376BC"/>
    <w:pPr>
      <w:ind w:left="720"/>
      <w:contextualSpacing/>
    </w:pPr>
  </w:style>
  <w:style w:type="character" w:styleId="CommentReference">
    <w:name w:val="annotation reference"/>
    <w:basedOn w:val="DefaultParagraphFont"/>
    <w:uiPriority w:val="99"/>
    <w:semiHidden/>
    <w:unhideWhenUsed/>
    <w:rsid w:val="009B3986"/>
    <w:rPr>
      <w:sz w:val="16"/>
      <w:szCs w:val="16"/>
    </w:rPr>
  </w:style>
  <w:style w:type="paragraph" w:styleId="CommentText">
    <w:name w:val="annotation text"/>
    <w:basedOn w:val="Normal"/>
    <w:link w:val="CommentTextChar"/>
    <w:uiPriority w:val="99"/>
    <w:semiHidden/>
    <w:unhideWhenUsed/>
    <w:rsid w:val="009B3986"/>
    <w:pPr>
      <w:spacing w:line="240" w:lineRule="auto"/>
    </w:pPr>
    <w:rPr>
      <w:sz w:val="20"/>
      <w:szCs w:val="20"/>
    </w:rPr>
  </w:style>
  <w:style w:type="character" w:customStyle="1" w:styleId="CommentTextChar">
    <w:name w:val="Comment Text Char"/>
    <w:basedOn w:val="DefaultParagraphFont"/>
    <w:link w:val="CommentText"/>
    <w:uiPriority w:val="99"/>
    <w:semiHidden/>
    <w:rsid w:val="009B3986"/>
    <w:rPr>
      <w:sz w:val="20"/>
      <w:szCs w:val="20"/>
    </w:rPr>
  </w:style>
  <w:style w:type="paragraph" w:styleId="CommentSubject">
    <w:name w:val="annotation subject"/>
    <w:basedOn w:val="CommentText"/>
    <w:next w:val="CommentText"/>
    <w:link w:val="CommentSubjectChar"/>
    <w:uiPriority w:val="99"/>
    <w:semiHidden/>
    <w:unhideWhenUsed/>
    <w:rsid w:val="009B3986"/>
    <w:rPr>
      <w:b/>
      <w:bCs/>
    </w:rPr>
  </w:style>
  <w:style w:type="character" w:customStyle="1" w:styleId="CommentSubjectChar">
    <w:name w:val="Comment Subject Char"/>
    <w:basedOn w:val="CommentTextChar"/>
    <w:link w:val="CommentSubject"/>
    <w:uiPriority w:val="99"/>
    <w:semiHidden/>
    <w:rsid w:val="009B3986"/>
    <w:rPr>
      <w:b/>
      <w:bCs/>
      <w:sz w:val="20"/>
      <w:szCs w:val="20"/>
    </w:rPr>
  </w:style>
  <w:style w:type="paragraph" w:styleId="Header">
    <w:name w:val="header"/>
    <w:basedOn w:val="Normal"/>
    <w:link w:val="HeaderChar"/>
    <w:uiPriority w:val="99"/>
    <w:unhideWhenUsed/>
    <w:rsid w:val="00394F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4FA4"/>
  </w:style>
  <w:style w:type="paragraph" w:styleId="Footer">
    <w:name w:val="footer"/>
    <w:basedOn w:val="Normal"/>
    <w:link w:val="FooterChar"/>
    <w:uiPriority w:val="99"/>
    <w:unhideWhenUsed/>
    <w:rsid w:val="00394F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4FA4"/>
  </w:style>
  <w:style w:type="character" w:styleId="Hyperlink">
    <w:name w:val="Hyperlink"/>
    <w:basedOn w:val="DefaultParagraphFont"/>
    <w:uiPriority w:val="99"/>
    <w:unhideWhenUsed/>
    <w:rsid w:val="00214122"/>
    <w:rPr>
      <w:color w:val="0000FF"/>
      <w:u w:val="single"/>
    </w:rPr>
  </w:style>
  <w:style w:type="paragraph" w:styleId="BalloonText">
    <w:name w:val="Balloon Text"/>
    <w:basedOn w:val="Normal"/>
    <w:link w:val="BalloonTextChar"/>
    <w:uiPriority w:val="99"/>
    <w:semiHidden/>
    <w:unhideWhenUsed/>
    <w:rsid w:val="006949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497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953991">
      <w:bodyDiv w:val="1"/>
      <w:marLeft w:val="0"/>
      <w:marRight w:val="0"/>
      <w:marTop w:val="0"/>
      <w:marBottom w:val="0"/>
      <w:divBdr>
        <w:top w:val="none" w:sz="0" w:space="0" w:color="auto"/>
        <w:left w:val="none" w:sz="0" w:space="0" w:color="auto"/>
        <w:bottom w:val="none" w:sz="0" w:space="0" w:color="auto"/>
        <w:right w:val="none" w:sz="0" w:space="0" w:color="auto"/>
      </w:divBdr>
    </w:div>
    <w:div w:id="252205043">
      <w:bodyDiv w:val="1"/>
      <w:marLeft w:val="0"/>
      <w:marRight w:val="0"/>
      <w:marTop w:val="0"/>
      <w:marBottom w:val="0"/>
      <w:divBdr>
        <w:top w:val="none" w:sz="0" w:space="0" w:color="auto"/>
        <w:left w:val="none" w:sz="0" w:space="0" w:color="auto"/>
        <w:bottom w:val="none" w:sz="0" w:space="0" w:color="auto"/>
        <w:right w:val="none" w:sz="0" w:space="0" w:color="auto"/>
      </w:divBdr>
    </w:div>
    <w:div w:id="359822579">
      <w:bodyDiv w:val="1"/>
      <w:marLeft w:val="0"/>
      <w:marRight w:val="0"/>
      <w:marTop w:val="0"/>
      <w:marBottom w:val="0"/>
      <w:divBdr>
        <w:top w:val="none" w:sz="0" w:space="0" w:color="auto"/>
        <w:left w:val="none" w:sz="0" w:space="0" w:color="auto"/>
        <w:bottom w:val="none" w:sz="0" w:space="0" w:color="auto"/>
        <w:right w:val="none" w:sz="0" w:space="0" w:color="auto"/>
      </w:divBdr>
    </w:div>
    <w:div w:id="509099100">
      <w:bodyDiv w:val="1"/>
      <w:marLeft w:val="0"/>
      <w:marRight w:val="0"/>
      <w:marTop w:val="0"/>
      <w:marBottom w:val="0"/>
      <w:divBdr>
        <w:top w:val="none" w:sz="0" w:space="0" w:color="auto"/>
        <w:left w:val="none" w:sz="0" w:space="0" w:color="auto"/>
        <w:bottom w:val="none" w:sz="0" w:space="0" w:color="auto"/>
        <w:right w:val="none" w:sz="0" w:space="0" w:color="auto"/>
      </w:divBdr>
    </w:div>
    <w:div w:id="613369851">
      <w:bodyDiv w:val="1"/>
      <w:marLeft w:val="0"/>
      <w:marRight w:val="0"/>
      <w:marTop w:val="0"/>
      <w:marBottom w:val="0"/>
      <w:divBdr>
        <w:top w:val="none" w:sz="0" w:space="0" w:color="auto"/>
        <w:left w:val="none" w:sz="0" w:space="0" w:color="auto"/>
        <w:bottom w:val="none" w:sz="0" w:space="0" w:color="auto"/>
        <w:right w:val="none" w:sz="0" w:space="0" w:color="auto"/>
      </w:divBdr>
    </w:div>
    <w:div w:id="837304968">
      <w:bodyDiv w:val="1"/>
      <w:marLeft w:val="0"/>
      <w:marRight w:val="0"/>
      <w:marTop w:val="0"/>
      <w:marBottom w:val="0"/>
      <w:divBdr>
        <w:top w:val="none" w:sz="0" w:space="0" w:color="auto"/>
        <w:left w:val="none" w:sz="0" w:space="0" w:color="auto"/>
        <w:bottom w:val="none" w:sz="0" w:space="0" w:color="auto"/>
        <w:right w:val="none" w:sz="0" w:space="0" w:color="auto"/>
      </w:divBdr>
    </w:div>
    <w:div w:id="957683580">
      <w:bodyDiv w:val="1"/>
      <w:marLeft w:val="0"/>
      <w:marRight w:val="0"/>
      <w:marTop w:val="0"/>
      <w:marBottom w:val="0"/>
      <w:divBdr>
        <w:top w:val="none" w:sz="0" w:space="0" w:color="auto"/>
        <w:left w:val="none" w:sz="0" w:space="0" w:color="auto"/>
        <w:bottom w:val="none" w:sz="0" w:space="0" w:color="auto"/>
        <w:right w:val="none" w:sz="0" w:space="0" w:color="auto"/>
      </w:divBdr>
    </w:div>
    <w:div w:id="972754160">
      <w:bodyDiv w:val="1"/>
      <w:marLeft w:val="0"/>
      <w:marRight w:val="0"/>
      <w:marTop w:val="0"/>
      <w:marBottom w:val="0"/>
      <w:divBdr>
        <w:top w:val="none" w:sz="0" w:space="0" w:color="auto"/>
        <w:left w:val="none" w:sz="0" w:space="0" w:color="auto"/>
        <w:bottom w:val="none" w:sz="0" w:space="0" w:color="auto"/>
        <w:right w:val="none" w:sz="0" w:space="0" w:color="auto"/>
      </w:divBdr>
    </w:div>
    <w:div w:id="1541429862">
      <w:bodyDiv w:val="1"/>
      <w:marLeft w:val="0"/>
      <w:marRight w:val="0"/>
      <w:marTop w:val="0"/>
      <w:marBottom w:val="0"/>
      <w:divBdr>
        <w:top w:val="none" w:sz="0" w:space="0" w:color="auto"/>
        <w:left w:val="none" w:sz="0" w:space="0" w:color="auto"/>
        <w:bottom w:val="none" w:sz="0" w:space="0" w:color="auto"/>
        <w:right w:val="none" w:sz="0" w:space="0" w:color="auto"/>
      </w:divBdr>
    </w:div>
    <w:div w:id="1705717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magazine.canhgiacduoc.org.vn/Magazine/Details/1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85E916-5CAE-425D-B74C-FCA4C0C40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Pages>
  <Words>809</Words>
  <Characters>4617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Administrator</cp:lastModifiedBy>
  <cp:revision>9</cp:revision>
  <dcterms:created xsi:type="dcterms:W3CDTF">2024-07-30T05:11:00Z</dcterms:created>
  <dcterms:modified xsi:type="dcterms:W3CDTF">2024-12-08T15:42:00Z</dcterms:modified>
</cp:coreProperties>
</file>